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49512514" w:displacedByCustomXml="next"/>
    <w:bookmarkStart w:id="1" w:name="_Toc30502210" w:displacedByCustomXml="next"/>
    <w:sdt>
      <w:sdtPr>
        <w:alias w:val="Title"/>
        <w:tag w:val=""/>
        <w:id w:val="1694955488"/>
        <w:placeholder>
          <w:docPart w:val="ECF3B9EB08A643C9975381EE3085C870"/>
        </w:placeholder>
        <w:dataBinding w:prefixMappings="xmlns:ns0='http://purl.org/dc/elements/1.1/' xmlns:ns1='http://schemas.openxmlformats.org/package/2006/metadata/core-properties' " w:xpath="/ns1:coreProperties[1]/ns0:title[1]" w:storeItemID="{6C3C8BC8-F283-45AE-878A-BAB7291924A1}"/>
        <w:text/>
      </w:sdtPr>
      <w:sdtEndPr/>
      <w:sdtContent>
        <w:p w14:paraId="6F478D3A" w14:textId="4C172E18" w:rsidR="00D75FE2" w:rsidRDefault="002F3823" w:rsidP="00FE27B0">
          <w:pPr>
            <w:pStyle w:val="MainTitleHeading"/>
            <w:framePr w:wrap="around"/>
          </w:pPr>
          <w:r>
            <w:t>Before You Start</w:t>
          </w:r>
        </w:p>
      </w:sdtContent>
    </w:sdt>
    <w:p w14:paraId="62C5F8E3" w14:textId="77777777" w:rsidR="00E27D8A" w:rsidRPr="00E65E2B" w:rsidRDefault="00E27D8A" w:rsidP="00E27D8A">
      <w:pPr>
        <w:rPr>
          <w:rFonts w:cs="Arial"/>
          <w:b/>
          <w:bCs/>
        </w:rPr>
      </w:pPr>
      <w:r w:rsidRPr="00E65E2B">
        <w:rPr>
          <w:rFonts w:cs="Arial"/>
          <w:b/>
          <w:bCs/>
        </w:rPr>
        <w:t xml:space="preserve">When you begin your training with us, we’ll provide a learner orientation and course induction. </w:t>
      </w:r>
    </w:p>
    <w:p w14:paraId="5FEA12ED" w14:textId="77777777" w:rsidR="00E27D8A" w:rsidRDefault="00E27D8A" w:rsidP="00E27D8A">
      <w:pPr>
        <w:rPr>
          <w:rFonts w:cs="Arial"/>
        </w:rPr>
      </w:pPr>
      <w:r w:rsidRPr="6896EB77">
        <w:rPr>
          <w:rFonts w:cs="Arial"/>
        </w:rPr>
        <w:t xml:space="preserve">Your online or classroom orientation and induction includes things like an introduction to your workshop, studio or kitchen, an overview of TasTAFE’s online learning management system (Canvas), relevant safety information and expectations, and information about the structure of your course, assessments and work placements (if applicable). </w:t>
      </w:r>
    </w:p>
    <w:p w14:paraId="31E4EE9B" w14:textId="77777777" w:rsidR="00E27D8A" w:rsidRDefault="00E27D8A" w:rsidP="00E27D8A">
      <w:pPr>
        <w:rPr>
          <w:rFonts w:cs="Arial"/>
        </w:rPr>
      </w:pPr>
      <w:r w:rsidRPr="6896EB77">
        <w:rPr>
          <w:rFonts w:cs="Arial"/>
        </w:rPr>
        <w:t>To ensure your learning experience is rewarding, safe, fair and equitable you’ll receive information about:</w:t>
      </w:r>
    </w:p>
    <w:p w14:paraId="36A2885A" w14:textId="77777777" w:rsidR="00E27D8A" w:rsidRPr="00F56DA1" w:rsidRDefault="00E27D8A" w:rsidP="0008016E">
      <w:pPr>
        <w:pStyle w:val="ListBullet"/>
      </w:pPr>
      <w:r w:rsidRPr="6896EB77">
        <w:t xml:space="preserve">the TasTAFE Learner Code of Conduct Policy </w:t>
      </w:r>
    </w:p>
    <w:p w14:paraId="1455A895" w14:textId="77777777" w:rsidR="00E27D8A" w:rsidRPr="00F56DA1" w:rsidRDefault="00E27D8A" w:rsidP="0008016E">
      <w:pPr>
        <w:pStyle w:val="ListBullet"/>
      </w:pPr>
      <w:r>
        <w:t>r</w:t>
      </w:r>
      <w:r w:rsidRPr="00F56DA1">
        <w:t xml:space="preserve">ights and responsibilities </w:t>
      </w:r>
    </w:p>
    <w:p w14:paraId="35312556" w14:textId="77777777" w:rsidR="00E27D8A" w:rsidRPr="00F56DA1" w:rsidRDefault="00E27D8A" w:rsidP="0008016E">
      <w:pPr>
        <w:pStyle w:val="ListBullet"/>
      </w:pPr>
      <w:r w:rsidRPr="00F56DA1">
        <w:t xml:space="preserve">academic misconduct (such as plagiarism, collusion and cheating) </w:t>
      </w:r>
    </w:p>
    <w:p w14:paraId="3972197A" w14:textId="77777777" w:rsidR="00E27D8A" w:rsidRPr="00F56DA1" w:rsidRDefault="00E27D8A" w:rsidP="0008016E">
      <w:pPr>
        <w:pStyle w:val="ListBullet"/>
      </w:pPr>
      <w:r w:rsidRPr="00F56DA1">
        <w:t xml:space="preserve">discrimination and harassment </w:t>
      </w:r>
    </w:p>
    <w:p w14:paraId="694830DD" w14:textId="77777777" w:rsidR="00E27D8A" w:rsidRPr="00F56DA1" w:rsidRDefault="00E27D8A" w:rsidP="0008016E">
      <w:pPr>
        <w:pStyle w:val="ListBullet"/>
      </w:pPr>
      <w:r w:rsidRPr="00F56DA1">
        <w:t>student support</w:t>
      </w:r>
      <w:r>
        <w:t>s</w:t>
      </w:r>
      <w:r w:rsidRPr="00F56DA1">
        <w:t xml:space="preserve"> </w:t>
      </w:r>
    </w:p>
    <w:p w14:paraId="11877C6F" w14:textId="77777777" w:rsidR="00E27D8A" w:rsidRPr="00F56DA1" w:rsidRDefault="00E27D8A" w:rsidP="0008016E">
      <w:pPr>
        <w:pStyle w:val="ListBullet"/>
      </w:pPr>
      <w:r w:rsidRPr="00F56DA1">
        <w:t xml:space="preserve">insurance coverage for learners </w:t>
      </w:r>
    </w:p>
    <w:p w14:paraId="15BD6241" w14:textId="77777777" w:rsidR="00E27D8A" w:rsidRPr="00F56DA1" w:rsidRDefault="00E27D8A" w:rsidP="0008016E">
      <w:pPr>
        <w:pStyle w:val="ListBullet"/>
      </w:pPr>
      <w:r w:rsidRPr="00F56DA1">
        <w:t xml:space="preserve">emergency evacuation </w:t>
      </w:r>
    </w:p>
    <w:p w14:paraId="1D6F065F" w14:textId="77777777" w:rsidR="00E27D8A" w:rsidRPr="00F56DA1" w:rsidRDefault="00E27D8A" w:rsidP="0008016E">
      <w:pPr>
        <w:pStyle w:val="ListBullet"/>
      </w:pPr>
      <w:r w:rsidRPr="00F56DA1">
        <w:t xml:space="preserve">first aid; and </w:t>
      </w:r>
    </w:p>
    <w:p w14:paraId="47542B2D" w14:textId="77777777" w:rsidR="00E27D8A" w:rsidRPr="00F56DA1" w:rsidRDefault="00E27D8A" w:rsidP="0008016E">
      <w:pPr>
        <w:pStyle w:val="ListBullet"/>
      </w:pPr>
      <w:r w:rsidRPr="00F56DA1">
        <w:t xml:space="preserve">Work Health and Safety. </w:t>
      </w:r>
    </w:p>
    <w:p w14:paraId="100C5873" w14:textId="77777777" w:rsidR="004929C6" w:rsidRDefault="004929C6" w:rsidP="004929C6">
      <w:pPr>
        <w:rPr>
          <w:rFonts w:cs="Arial"/>
        </w:rPr>
      </w:pPr>
    </w:p>
    <w:p w14:paraId="484F954C" w14:textId="77777777" w:rsidR="004929C6" w:rsidRDefault="004929C6" w:rsidP="004929C6">
      <w:pPr>
        <w:rPr>
          <w:rFonts w:cs="Arial"/>
        </w:rPr>
      </w:pPr>
    </w:p>
    <w:p w14:paraId="3FFE21DC" w14:textId="77777777" w:rsidR="004929C6" w:rsidRDefault="004929C6" w:rsidP="004929C6">
      <w:pPr>
        <w:rPr>
          <w:rFonts w:cs="Arial"/>
        </w:rPr>
      </w:pPr>
    </w:p>
    <w:p w14:paraId="5FA74481" w14:textId="77777777" w:rsidR="00195DD7" w:rsidRPr="00195DD7" w:rsidRDefault="00195DD7" w:rsidP="00195DD7">
      <w:pPr>
        <w:pStyle w:val="QuoteText"/>
        <w:rPr>
          <w:bCs/>
        </w:rPr>
      </w:pPr>
      <w:r w:rsidRPr="00195DD7">
        <w:rPr>
          <w:bCs/>
        </w:rPr>
        <w:t>Acknowledgement of Country</w:t>
      </w:r>
    </w:p>
    <w:p w14:paraId="2EFC01F3" w14:textId="77777777" w:rsidR="00195DD7" w:rsidRPr="00195DD7" w:rsidRDefault="00195DD7" w:rsidP="00195DD7">
      <w:pPr>
        <w:pStyle w:val="QuoteText"/>
        <w:rPr>
          <w:b w:val="0"/>
        </w:rPr>
      </w:pPr>
      <w:r w:rsidRPr="00195DD7">
        <w:rPr>
          <w:b w:val="0"/>
        </w:rPr>
        <w:t xml:space="preserve">TasTAFE acknowledges the Palawa people as the traditional owners of the lands where we work, live and socialise. We celebrate the diversity of Aboriginal peoples and their ongoing cultures and connections to the land, sea, waterways, and skies of </w:t>
      </w:r>
      <w:proofErr w:type="spellStart"/>
      <w:r w:rsidRPr="00195DD7">
        <w:rPr>
          <w:b w:val="0"/>
        </w:rPr>
        <w:t>Lutruwita</w:t>
      </w:r>
      <w:proofErr w:type="spellEnd"/>
      <w:r w:rsidRPr="00195DD7">
        <w:rPr>
          <w:b w:val="0"/>
        </w:rPr>
        <w:t>. </w:t>
      </w:r>
    </w:p>
    <w:p w14:paraId="14E38F23" w14:textId="77777777" w:rsidR="00195DD7" w:rsidRPr="00195DD7" w:rsidRDefault="00195DD7" w:rsidP="00195DD7">
      <w:pPr>
        <w:pStyle w:val="QuoteText"/>
        <w:rPr>
          <w:b w:val="0"/>
        </w:rPr>
      </w:pPr>
      <w:r w:rsidRPr="00195DD7">
        <w:rPr>
          <w:b w:val="0"/>
        </w:rPr>
        <w:t>We pay our respects to ancestor’s past, Elders present, and the Tasmanian Aboriginal community today. </w:t>
      </w:r>
    </w:p>
    <w:p w14:paraId="78F6EC9B" w14:textId="77777777" w:rsidR="00195DD7" w:rsidRPr="00195DD7" w:rsidRDefault="00195DD7" w:rsidP="00195DD7">
      <w:pPr>
        <w:pStyle w:val="QuoteText"/>
        <w:rPr>
          <w:b w:val="0"/>
        </w:rPr>
      </w:pPr>
      <w:r w:rsidRPr="00195DD7">
        <w:rPr>
          <w:b w:val="0"/>
        </w:rPr>
        <w:t>We advise this resource may contain images, voices, or names of deceased persons in photographs, film, audio recordings or historical content. </w:t>
      </w:r>
    </w:p>
    <w:p w14:paraId="39E0EA19" w14:textId="77777777" w:rsidR="00D627DB" w:rsidRDefault="00D627DB" w:rsidP="00D627DB">
      <w:r>
        <w:br w:type="page"/>
      </w:r>
    </w:p>
    <w:p w14:paraId="1332C0FD" w14:textId="77777777" w:rsidR="00DF132D" w:rsidRPr="00FD20A7" w:rsidRDefault="00DF132D" w:rsidP="00DF132D">
      <w:pPr>
        <w:pStyle w:val="Heading3"/>
      </w:pPr>
      <w:r w:rsidRPr="7EC6D019">
        <w:lastRenderedPageBreak/>
        <w:t>TasTAFE Learner Code of Conduct</w:t>
      </w:r>
    </w:p>
    <w:p w14:paraId="1D226B66" w14:textId="77777777" w:rsidR="00DF132D" w:rsidRPr="00FD20A7" w:rsidRDefault="00DF132D" w:rsidP="00DF132D">
      <w:pPr>
        <w:rPr>
          <w:rFonts w:cs="Arial"/>
        </w:rPr>
      </w:pPr>
      <w:r w:rsidRPr="00FD20A7">
        <w:rPr>
          <w:rFonts w:cs="Arial"/>
        </w:rPr>
        <w:t>All members of the TasTAFE community – including visitors to TasTAFE sites – can expect an environment and interactions that are:</w:t>
      </w:r>
    </w:p>
    <w:p w14:paraId="4C7EF874" w14:textId="77777777" w:rsidR="00DF132D" w:rsidRPr="00FD20A7" w:rsidRDefault="00DF132D" w:rsidP="0008016E">
      <w:pPr>
        <w:pStyle w:val="ListBullet"/>
      </w:pPr>
      <w:r w:rsidRPr="31FE115F">
        <w:t>Safe and healthy – everyone feels physically, psychologically and emotionally safe. Workplace Health and Safety legislation and standards are met, and everyone works to the specific requirements of the learning area they are in.</w:t>
      </w:r>
    </w:p>
    <w:p w14:paraId="3E0E5029" w14:textId="77777777" w:rsidR="00DF132D" w:rsidRPr="00FD20A7" w:rsidRDefault="00DF132D" w:rsidP="0008016E">
      <w:pPr>
        <w:pStyle w:val="ListBullet"/>
      </w:pPr>
      <w:r w:rsidRPr="31FE115F">
        <w:t>Respectful and considerate – people treat each other with respect. No-one faces intimidation, aggression or violence. Everyone around you is free to participate in their learning or work activities. Diversity is embraced.</w:t>
      </w:r>
    </w:p>
    <w:p w14:paraId="4625FC73" w14:textId="77777777" w:rsidR="00DF132D" w:rsidRPr="00FD20A7" w:rsidRDefault="00DF132D" w:rsidP="0008016E">
      <w:pPr>
        <w:pStyle w:val="ListBullet"/>
      </w:pPr>
      <w:r w:rsidRPr="31FE115F">
        <w:t>Fair and equitable – everyone is treated fairly. There is no harassment, bullying or intimidation. Everyone can access the TasTAFE experience, and no-one faces disadvantage or discrimination.</w:t>
      </w:r>
    </w:p>
    <w:p w14:paraId="3A52B386" w14:textId="77777777" w:rsidR="00DF132D" w:rsidRPr="00FD20A7" w:rsidRDefault="00DF132D" w:rsidP="0008016E">
      <w:pPr>
        <w:pStyle w:val="ListBullet"/>
      </w:pPr>
      <w:r w:rsidRPr="51975959">
        <w:t>Honest and legal – everyone always acts lawfully, in line with legislation including Workplace Health and Safety legislation. TasTAFE policies and procedures are followed by everyone.</w:t>
      </w:r>
    </w:p>
    <w:p w14:paraId="6395003E" w14:textId="77777777" w:rsidR="002D2B7E" w:rsidRDefault="002D2B7E" w:rsidP="00DF132D">
      <w:pPr>
        <w:rPr>
          <w:rFonts w:cs="Arial"/>
        </w:rPr>
      </w:pPr>
    </w:p>
    <w:p w14:paraId="11BDFD2A" w14:textId="79E1B977" w:rsidR="00DF132D" w:rsidRPr="00FD20A7" w:rsidRDefault="00DF132D" w:rsidP="00DF132D">
      <w:pPr>
        <w:rPr>
          <w:rFonts w:cs="Arial"/>
        </w:rPr>
      </w:pPr>
      <w:r w:rsidRPr="00FD20A7">
        <w:rPr>
          <w:rFonts w:cs="Arial"/>
        </w:rPr>
        <w:t>As part of the broader TasTAFE community, all learners, teachers and other staff have a role to play to ensure everyone has a welcoming, healthy and equitable learning environment.</w:t>
      </w:r>
    </w:p>
    <w:p w14:paraId="40A5F3CC" w14:textId="77777777" w:rsidR="00DF132D" w:rsidRPr="00FD20A7" w:rsidRDefault="00DF132D" w:rsidP="00DF132D">
      <w:pPr>
        <w:rPr>
          <w:rFonts w:cs="Arial"/>
        </w:rPr>
      </w:pPr>
      <w:r w:rsidRPr="51975959">
        <w:rPr>
          <w:rFonts w:cs="Arial"/>
        </w:rPr>
        <w:t>Your teacher will discuss the TasTAFE Learner Code of Conduct with you and your fellow learners at the beginning of your course of study. Everyone will have the opportunity to agree on a specific set of class or group rules. These rules and the Code of Conduct will be your guide to contributing to a safe, fair, respectful and lawful learning experience while you are at TasTAFE.</w:t>
      </w:r>
    </w:p>
    <w:p w14:paraId="094CABF1" w14:textId="77777777" w:rsidR="00DF132D" w:rsidRDefault="00DF132D" w:rsidP="00DF132D">
      <w:pPr>
        <w:rPr>
          <w:rFonts w:cs="Arial"/>
          <w:b/>
          <w:bCs/>
        </w:rPr>
      </w:pPr>
    </w:p>
    <w:p w14:paraId="3986B426" w14:textId="53373DDA" w:rsidR="00DF132D" w:rsidRPr="00115B1C" w:rsidRDefault="00DF132D" w:rsidP="00DF132D">
      <w:pPr>
        <w:pStyle w:val="Heading3"/>
      </w:pPr>
      <w:r w:rsidRPr="00115B1C">
        <w:t>Rights and responsibilities</w:t>
      </w:r>
    </w:p>
    <w:p w14:paraId="7FB9E3E0" w14:textId="77777777" w:rsidR="00DF132D" w:rsidRPr="00115B1C" w:rsidRDefault="00DF132D" w:rsidP="00DF132D">
      <w:pPr>
        <w:rPr>
          <w:rFonts w:cs="Arial"/>
        </w:rPr>
      </w:pPr>
      <w:r w:rsidRPr="00115B1C">
        <w:rPr>
          <w:rFonts w:cs="Arial"/>
        </w:rPr>
        <w:t>As a learner at TasTAFE, it is important that you understand your rights and responsibilities so that you have a learning experience which is not only rewarding, but safe, fair and equitable.</w:t>
      </w:r>
    </w:p>
    <w:p w14:paraId="35894201" w14:textId="77777777" w:rsidR="00DF132D" w:rsidRDefault="00DF132D" w:rsidP="00DF132D">
      <w:pPr>
        <w:rPr>
          <w:rFonts w:cs="Arial"/>
          <w:b/>
          <w:bCs/>
        </w:rPr>
      </w:pPr>
    </w:p>
    <w:p w14:paraId="196812EC" w14:textId="5D6CE490" w:rsidR="00DF132D" w:rsidRPr="00925339" w:rsidRDefault="00DF132D" w:rsidP="00DF132D">
      <w:pPr>
        <w:pStyle w:val="Heading3"/>
        <w:rPr>
          <w:sz w:val="24"/>
        </w:rPr>
      </w:pPr>
      <w:r w:rsidRPr="00925339">
        <w:rPr>
          <w:sz w:val="24"/>
        </w:rPr>
        <w:t>Your rights and responsibilities</w:t>
      </w:r>
    </w:p>
    <w:p w14:paraId="48AA95AA" w14:textId="77777777" w:rsidR="00DF132D" w:rsidRPr="00115B1C" w:rsidRDefault="00DF132D" w:rsidP="00DF132D">
      <w:pPr>
        <w:rPr>
          <w:rFonts w:cs="Arial"/>
        </w:rPr>
      </w:pPr>
      <w:r w:rsidRPr="00115B1C">
        <w:rPr>
          <w:rFonts w:cs="Arial"/>
        </w:rPr>
        <w:t>TasTAFE is committed to providing you with a safe and supportive study environment that reflects contemporary workplace standards across all learning environments, campuses and training facilities. As a TasTAFE learner, it is important that you understand there are rules and expectations guiding your behaviour and safety, and that there are academic standards that apply to your studies.</w:t>
      </w:r>
    </w:p>
    <w:p w14:paraId="2D0683B1" w14:textId="3375F615" w:rsidR="002D2B7E" w:rsidRPr="002D2B7E" w:rsidRDefault="000C4A49" w:rsidP="001255BD">
      <w:pPr>
        <w:pStyle w:val="Heading3"/>
      </w:pPr>
      <w:r>
        <w:br w:type="page"/>
      </w:r>
      <w:r w:rsidR="002D2B7E" w:rsidRPr="00925339">
        <w:rPr>
          <w:sz w:val="24"/>
          <w:szCs w:val="22"/>
        </w:rPr>
        <w:lastRenderedPageBreak/>
        <w:t>Your rights</w:t>
      </w:r>
    </w:p>
    <w:p w14:paraId="6DF6F93C" w14:textId="77777777" w:rsidR="002D2B7E" w:rsidRPr="00115B1C" w:rsidRDefault="002D2B7E" w:rsidP="002D2B7E">
      <w:pPr>
        <w:rPr>
          <w:rFonts w:cs="Arial"/>
        </w:rPr>
      </w:pPr>
      <w:r w:rsidRPr="00115B1C">
        <w:rPr>
          <w:rFonts w:cs="Arial"/>
        </w:rPr>
        <w:t>As a TasTAFE learner, you can expect to:</w:t>
      </w:r>
    </w:p>
    <w:p w14:paraId="36C46E21" w14:textId="77777777" w:rsidR="002D2B7E" w:rsidRPr="00115B1C" w:rsidRDefault="002D2B7E" w:rsidP="0008016E">
      <w:pPr>
        <w:pStyle w:val="ListBullet"/>
      </w:pPr>
      <w:r w:rsidRPr="51975959">
        <w:t>be provided with accurate and sufficient information so you can make informed decisions</w:t>
      </w:r>
    </w:p>
    <w:p w14:paraId="28C1C13B" w14:textId="77777777" w:rsidR="002D2B7E" w:rsidRPr="00115B1C" w:rsidRDefault="002D2B7E" w:rsidP="0008016E">
      <w:pPr>
        <w:pStyle w:val="ListBullet"/>
      </w:pPr>
      <w:r w:rsidRPr="00115B1C">
        <w:t>undertake your learning experience safely</w:t>
      </w:r>
    </w:p>
    <w:p w14:paraId="2C1EB4B9" w14:textId="77777777" w:rsidR="002D2B7E" w:rsidRPr="00115B1C" w:rsidRDefault="002D2B7E" w:rsidP="0008016E">
      <w:pPr>
        <w:pStyle w:val="ListBullet"/>
      </w:pPr>
      <w:r w:rsidRPr="00115B1C">
        <w:t>be treated fairly and respectfully by staff and other learners</w:t>
      </w:r>
    </w:p>
    <w:p w14:paraId="3107F134" w14:textId="77777777" w:rsidR="002D2B7E" w:rsidRPr="00115B1C" w:rsidRDefault="002D2B7E" w:rsidP="0008016E">
      <w:pPr>
        <w:pStyle w:val="ListBullet"/>
      </w:pPr>
      <w:r w:rsidRPr="31FE115F">
        <w:t>be provided with clear information on assessment procedures</w:t>
      </w:r>
    </w:p>
    <w:p w14:paraId="18BD231F" w14:textId="77777777" w:rsidR="002D2B7E" w:rsidRDefault="002D2B7E" w:rsidP="0008016E">
      <w:pPr>
        <w:pStyle w:val="ListBullet"/>
      </w:pPr>
      <w:r w:rsidRPr="31FE115F">
        <w:t>access available support services as you need them</w:t>
      </w:r>
    </w:p>
    <w:p w14:paraId="2AF91DD3" w14:textId="77777777" w:rsidR="002D2B7E" w:rsidRPr="00115B1C" w:rsidRDefault="002D2B7E" w:rsidP="0008016E">
      <w:pPr>
        <w:pStyle w:val="ListBullet"/>
      </w:pPr>
      <w:r w:rsidRPr="00115B1C">
        <w:t>undertake your training in a learning environment that is free from discrimination and harassment</w:t>
      </w:r>
    </w:p>
    <w:p w14:paraId="31F9FF05" w14:textId="77777777" w:rsidR="002D2B7E" w:rsidRPr="00115B1C" w:rsidRDefault="002D2B7E" w:rsidP="0008016E">
      <w:pPr>
        <w:pStyle w:val="ListBullet"/>
      </w:pPr>
      <w:r w:rsidRPr="256AB2D7">
        <w:t>pursue your educational goals in a supportive and stimulating environment; and,</w:t>
      </w:r>
    </w:p>
    <w:p w14:paraId="5EB934B6" w14:textId="77777777" w:rsidR="002D2B7E" w:rsidRPr="00115B1C" w:rsidRDefault="002D2B7E" w:rsidP="0008016E">
      <w:pPr>
        <w:pStyle w:val="ListBullet"/>
      </w:pPr>
      <w:r w:rsidRPr="00115B1C">
        <w:t>access support services such as counselling, libraries and foundation services.</w:t>
      </w:r>
    </w:p>
    <w:p w14:paraId="57EEA368" w14:textId="77777777" w:rsidR="001255BD" w:rsidRDefault="001255BD" w:rsidP="002D2B7E">
      <w:pPr>
        <w:rPr>
          <w:rFonts w:cs="Arial"/>
          <w:b/>
          <w:bCs/>
        </w:rPr>
      </w:pPr>
    </w:p>
    <w:p w14:paraId="0228186A" w14:textId="4BFA2F1F" w:rsidR="002D2B7E" w:rsidRPr="00925339" w:rsidRDefault="002D2B7E" w:rsidP="001255BD">
      <w:pPr>
        <w:pStyle w:val="Heading3"/>
        <w:rPr>
          <w:sz w:val="24"/>
          <w:szCs w:val="22"/>
        </w:rPr>
      </w:pPr>
      <w:r w:rsidRPr="00925339">
        <w:rPr>
          <w:sz w:val="24"/>
          <w:szCs w:val="22"/>
        </w:rPr>
        <w:t>Your responsibilities</w:t>
      </w:r>
    </w:p>
    <w:p w14:paraId="573D5C5E" w14:textId="77777777" w:rsidR="002D2B7E" w:rsidRPr="00115B1C" w:rsidRDefault="002D2B7E" w:rsidP="002D2B7E">
      <w:pPr>
        <w:rPr>
          <w:rFonts w:cs="Arial"/>
        </w:rPr>
      </w:pPr>
      <w:r w:rsidRPr="00115B1C">
        <w:rPr>
          <w:rFonts w:cs="Arial"/>
        </w:rPr>
        <w:t>As a TasTAFE learner, you have a responsibility to:</w:t>
      </w:r>
    </w:p>
    <w:p w14:paraId="680D7563" w14:textId="77777777" w:rsidR="002D2B7E" w:rsidRPr="00115B1C" w:rsidRDefault="002D2B7E" w:rsidP="0008016E">
      <w:pPr>
        <w:pStyle w:val="ListBullet"/>
      </w:pPr>
      <w:r w:rsidRPr="256AB2D7">
        <w:t>behave in a manner which is safe, fair, respectful and lawful, and uphold a culture of zero tolerance to any form of violence or aggressive behaviour</w:t>
      </w:r>
    </w:p>
    <w:p w14:paraId="675D55BE" w14:textId="77777777" w:rsidR="002D2B7E" w:rsidRPr="00115B1C" w:rsidRDefault="002D2B7E" w:rsidP="0008016E">
      <w:pPr>
        <w:pStyle w:val="ListBullet"/>
      </w:pPr>
      <w:r w:rsidRPr="31FE115F">
        <w:t>adhere to all TasTAFE policies and procedures</w:t>
      </w:r>
    </w:p>
    <w:p w14:paraId="02AF40C1" w14:textId="77777777" w:rsidR="002D2B7E" w:rsidRPr="00115B1C" w:rsidRDefault="002D2B7E" w:rsidP="0008016E">
      <w:pPr>
        <w:pStyle w:val="ListBullet"/>
        <w:rPr>
          <w:rFonts w:ascii="Times New Roman" w:eastAsia="Times New Roman" w:hAnsi="Times New Roman" w:cs="Times New Roman"/>
        </w:rPr>
      </w:pPr>
      <w:r w:rsidRPr="256AB2D7">
        <w:t xml:space="preserve">be free from the influence of alcohol and/or illicit drugs on campus. Illegal drugs and alcohol are prohibited at all TasTAFE campuses and training locations, authorised events or in TasTAFE vehicles </w:t>
      </w:r>
    </w:p>
    <w:p w14:paraId="1853E0B7" w14:textId="77777777" w:rsidR="002D2B7E" w:rsidRPr="00115B1C" w:rsidRDefault="002D2B7E" w:rsidP="0008016E">
      <w:pPr>
        <w:pStyle w:val="ListBullet"/>
      </w:pPr>
      <w:r w:rsidRPr="51975959">
        <w:t>comply with all relevant legislative requirements, copyright, codes of practice, policies, procedures, and any other requirements regarding the use of TasTAFE Wi-Fi and hardware, personal digital devices, internet and social media, including the Acceptable Use of Information Communication Technology Policy and Procedures and Code of Conduct</w:t>
      </w:r>
    </w:p>
    <w:p w14:paraId="64E09396" w14:textId="77777777" w:rsidR="002D2B7E" w:rsidRPr="00115B1C" w:rsidRDefault="002D2B7E" w:rsidP="0008016E">
      <w:pPr>
        <w:pStyle w:val="ListBullet"/>
      </w:pPr>
      <w:r w:rsidRPr="00115B1C">
        <w:t>participate in scheduled assessment events and submit authentic, original assessment evidence on time</w:t>
      </w:r>
    </w:p>
    <w:p w14:paraId="168AE0CC" w14:textId="77777777" w:rsidR="002D2B7E" w:rsidRPr="00115B1C" w:rsidRDefault="002D2B7E" w:rsidP="0008016E">
      <w:pPr>
        <w:pStyle w:val="ListBullet"/>
      </w:pPr>
      <w:r w:rsidRPr="51975959">
        <w:t xml:space="preserve">abide by TasTAFE Work Health and Safety Policy </w:t>
      </w:r>
    </w:p>
    <w:p w14:paraId="24BD55B8" w14:textId="77777777" w:rsidR="00C4231F" w:rsidRDefault="002D2B7E" w:rsidP="0008016E">
      <w:pPr>
        <w:pStyle w:val="ListBullet"/>
      </w:pPr>
      <w:r w:rsidRPr="00115B1C">
        <w:t>respect TasTAFE property and facilities</w:t>
      </w:r>
    </w:p>
    <w:p w14:paraId="23790C37" w14:textId="77777777" w:rsidR="00C4231F" w:rsidRPr="00C4231F" w:rsidRDefault="00300C60" w:rsidP="0008016E">
      <w:pPr>
        <w:pStyle w:val="ListBullet"/>
      </w:pPr>
      <w:r w:rsidRPr="00C4231F">
        <w:t>act in a manner that allows staff or fellow learners to complete their studies and/or work tasks</w:t>
      </w:r>
    </w:p>
    <w:p w14:paraId="2E92EA97" w14:textId="77777777" w:rsidR="00C4231F" w:rsidRPr="00C4231F" w:rsidRDefault="00300C60" w:rsidP="0008016E">
      <w:pPr>
        <w:pStyle w:val="ListBullet"/>
      </w:pPr>
      <w:r w:rsidRPr="00C4231F">
        <w:t>not smoke or vape at TasTAFE campuses and training facilities, and</w:t>
      </w:r>
    </w:p>
    <w:p w14:paraId="545B3AF8" w14:textId="6A648D70" w:rsidR="00300C60" w:rsidRPr="00C4231F" w:rsidRDefault="00300C60" w:rsidP="0008016E">
      <w:pPr>
        <w:pStyle w:val="ListBullet"/>
      </w:pPr>
      <w:r w:rsidRPr="00C4231F">
        <w:lastRenderedPageBreak/>
        <w:t>discuss any challenges you are experiencing with attendance, participation and/or academic progress with your teacher.</w:t>
      </w:r>
    </w:p>
    <w:p w14:paraId="4AF22CDC" w14:textId="77777777" w:rsidR="00300C60" w:rsidRDefault="00300C60" w:rsidP="00AA1C35">
      <w:pPr>
        <w:pStyle w:val="Heading3"/>
      </w:pPr>
      <w:r w:rsidRPr="51975959">
        <w:t>Child safety</w:t>
      </w:r>
    </w:p>
    <w:p w14:paraId="47AFDBEC" w14:textId="77777777" w:rsidR="00300C60" w:rsidRDefault="00300C60" w:rsidP="00300C60">
      <w:pPr>
        <w:rPr>
          <w:rFonts w:cs="Arial"/>
        </w:rPr>
      </w:pPr>
      <w:hyperlink r:id="rId11">
        <w:r w:rsidRPr="51975959">
          <w:rPr>
            <w:rStyle w:val="Hyperlink"/>
            <w:rFonts w:cs="Arial"/>
          </w:rPr>
          <w:t>TasTAFE’s Child Safe Code of Conduct</w:t>
        </w:r>
      </w:hyperlink>
      <w:r w:rsidRPr="51975959">
        <w:rPr>
          <w:rFonts w:cs="Arial"/>
        </w:rPr>
        <w:t xml:space="preserve"> outlines the behavioural expectations of TasTAFE for all stakeholders in their interaction with children and young people and is based on the </w:t>
      </w:r>
      <w:hyperlink r:id="rId12">
        <w:r w:rsidRPr="51975959">
          <w:rPr>
            <w:rStyle w:val="Hyperlink"/>
            <w:rFonts w:cs="Arial"/>
          </w:rPr>
          <w:t>10 National Principles for Child Safe Organisations</w:t>
        </w:r>
      </w:hyperlink>
      <w:r w:rsidRPr="51975959">
        <w:rPr>
          <w:rFonts w:cs="Arial"/>
        </w:rPr>
        <w:t>. The code applies to all TasTAFE employees, learners, contractors, and volunteers.</w:t>
      </w:r>
    </w:p>
    <w:p w14:paraId="4094CB12" w14:textId="77777777" w:rsidR="00300C60" w:rsidRPr="00713D64" w:rsidRDefault="00300C60" w:rsidP="00300C60">
      <w:pPr>
        <w:rPr>
          <w:rFonts w:cs="Arial"/>
          <w:b/>
          <w:bCs/>
        </w:rPr>
      </w:pPr>
      <w:hyperlink r:id="rId13" w:history="1">
        <w:r w:rsidRPr="00115B1C">
          <w:rPr>
            <w:rStyle w:val="Hyperlink"/>
            <w:rFonts w:cs="Arial"/>
          </w:rPr>
          <w:t>Visit the TasTAFE website for more information about your rights and responsibilities</w:t>
        </w:r>
      </w:hyperlink>
      <w:r w:rsidRPr="00115B1C">
        <w:rPr>
          <w:rFonts w:cs="Arial"/>
        </w:rPr>
        <w:t xml:space="preserve">. </w:t>
      </w:r>
    </w:p>
    <w:p w14:paraId="5BA2A3FD" w14:textId="77777777" w:rsidR="00AA1C35" w:rsidRDefault="00AA1C35" w:rsidP="00300C60">
      <w:pPr>
        <w:rPr>
          <w:rFonts w:cs="Arial"/>
          <w:b/>
          <w:bCs/>
        </w:rPr>
      </w:pPr>
    </w:p>
    <w:p w14:paraId="273F3F51" w14:textId="1395246A" w:rsidR="00300C60" w:rsidRPr="00115B1C" w:rsidRDefault="00300C60" w:rsidP="00AA1C35">
      <w:pPr>
        <w:pStyle w:val="Heading3"/>
      </w:pPr>
      <w:r w:rsidRPr="00115B1C">
        <w:t>Discrimination and harassment</w:t>
      </w:r>
    </w:p>
    <w:p w14:paraId="406CCEBB" w14:textId="77777777" w:rsidR="00300C60" w:rsidRPr="00115B1C" w:rsidRDefault="00300C60" w:rsidP="00300C60">
      <w:pPr>
        <w:rPr>
          <w:rFonts w:cs="Arial"/>
        </w:rPr>
      </w:pPr>
      <w:r w:rsidRPr="00115B1C">
        <w:rPr>
          <w:rFonts w:cs="Arial"/>
        </w:rPr>
        <w:t>At TasTAFE, we strive to provide an environment free from discrimination, harassment and bullying for both learners and staff. If at any time, you feel you have experienced discrimination, bullying or harassment*, please make a time to speak to your teacher. They will be able to provide you with confidential support and information and discuss options.</w:t>
      </w:r>
    </w:p>
    <w:p w14:paraId="2943C0A4" w14:textId="77777777" w:rsidR="00300C60" w:rsidRPr="00115B1C" w:rsidRDefault="00300C60" w:rsidP="00300C60">
      <w:pPr>
        <w:rPr>
          <w:rFonts w:cs="Arial"/>
        </w:rPr>
      </w:pPr>
      <w:r w:rsidRPr="31FE115F">
        <w:rPr>
          <w:rFonts w:cs="Arial"/>
        </w:rPr>
        <w:t>If you don’t feel comfortable speaking with your teacher, you can make an appointment to speak to a Student Counsellor, who will be able to support you. Be assured that any conversations you have with TasTAFE Student Counsellors are strictly confidential, and no action will be taken without your permission.</w:t>
      </w:r>
    </w:p>
    <w:p w14:paraId="27420BDA" w14:textId="77777777" w:rsidR="00300C60" w:rsidRPr="00115B1C" w:rsidRDefault="00300C60" w:rsidP="00300C60">
      <w:pPr>
        <w:rPr>
          <w:rFonts w:cs="Arial"/>
        </w:rPr>
      </w:pPr>
      <w:r w:rsidRPr="31FE115F">
        <w:rPr>
          <w:rFonts w:cs="Arial"/>
        </w:rPr>
        <w:t xml:space="preserve">*Discrimination and harassment may arise through </w:t>
      </w:r>
      <w:bookmarkStart w:id="2" w:name="_Int_2rJTop78"/>
      <w:r w:rsidRPr="31FE115F">
        <w:rPr>
          <w:rFonts w:cs="Arial"/>
        </w:rPr>
        <w:t>a number of</w:t>
      </w:r>
      <w:bookmarkEnd w:id="2"/>
      <w:r w:rsidRPr="31FE115F">
        <w:rPr>
          <w:rFonts w:cs="Arial"/>
        </w:rPr>
        <w:t xml:space="preserve"> circumstances, and may relate to gender, intersex status, age, race, religion, sexuality, gender identity or disability.</w:t>
      </w:r>
    </w:p>
    <w:p w14:paraId="479062B5" w14:textId="77777777" w:rsidR="00AA1C35" w:rsidRDefault="00AA1C35" w:rsidP="00300C60">
      <w:pPr>
        <w:rPr>
          <w:rFonts w:cs="Arial"/>
          <w:b/>
          <w:bCs/>
        </w:rPr>
      </w:pPr>
    </w:p>
    <w:p w14:paraId="2BCD6D7C" w14:textId="6EDDA1AD" w:rsidR="00300C60" w:rsidRPr="00115B1C" w:rsidRDefault="00300C60" w:rsidP="00AA1C35">
      <w:pPr>
        <w:pStyle w:val="Heading3"/>
      </w:pPr>
      <w:r w:rsidRPr="00115B1C">
        <w:t>Feedback </w:t>
      </w:r>
    </w:p>
    <w:p w14:paraId="02EDE5DF" w14:textId="77777777" w:rsidR="00300C60" w:rsidRPr="00115B1C" w:rsidRDefault="00300C60" w:rsidP="00300C60">
      <w:pPr>
        <w:rPr>
          <w:rFonts w:cs="Arial"/>
        </w:rPr>
      </w:pPr>
      <w:r w:rsidRPr="7EC6D019">
        <w:rPr>
          <w:rFonts w:cs="Arial"/>
        </w:rPr>
        <w:t>If you would like to comment on a positive experience or suggest an improvement to your TasTAFE experience, please let us know.</w:t>
      </w:r>
    </w:p>
    <w:p w14:paraId="7B985BD9" w14:textId="77777777" w:rsidR="00300C60" w:rsidRPr="00115B1C" w:rsidRDefault="00300C60" w:rsidP="00300C60">
      <w:pPr>
        <w:rPr>
          <w:rFonts w:cs="Arial"/>
        </w:rPr>
      </w:pPr>
      <w:r w:rsidRPr="00115B1C">
        <w:rPr>
          <w:rFonts w:cs="Arial"/>
        </w:rPr>
        <w:t>Refer to </w:t>
      </w:r>
      <w:hyperlink r:id="rId14" w:tgtFrame="_blank" w:history="1">
        <w:r w:rsidRPr="00115B1C">
          <w:rPr>
            <w:rStyle w:val="Hyperlink"/>
            <w:rFonts w:cs="Arial"/>
          </w:rPr>
          <w:t>Students &gt; Learning &gt; Feedback and complaints</w:t>
        </w:r>
      </w:hyperlink>
      <w:r w:rsidRPr="00115B1C">
        <w:rPr>
          <w:rFonts w:cs="Arial"/>
        </w:rPr>
        <w:t> on the TasTAFE website for more information. </w:t>
      </w:r>
    </w:p>
    <w:p w14:paraId="532B657C" w14:textId="77777777" w:rsidR="000C4A49" w:rsidRDefault="000C4A49" w:rsidP="007349FC">
      <w:pPr>
        <w:pStyle w:val="Heading2"/>
      </w:pPr>
    </w:p>
    <w:p w14:paraId="3B1D7565" w14:textId="77777777" w:rsidR="00AA1C35" w:rsidRDefault="00AA1C35" w:rsidP="00AA1C35"/>
    <w:p w14:paraId="0E2D537D" w14:textId="77777777" w:rsidR="00AA1C35" w:rsidRDefault="00AA1C35" w:rsidP="00AA1C35"/>
    <w:p w14:paraId="27491A6E" w14:textId="77777777" w:rsidR="00AA1C35" w:rsidRDefault="00AA1C35" w:rsidP="00AA1C35"/>
    <w:p w14:paraId="01180E0D" w14:textId="77777777" w:rsidR="00AA1C35" w:rsidRDefault="00AA1C35" w:rsidP="00AA1C35"/>
    <w:p w14:paraId="2DB97164" w14:textId="77777777" w:rsidR="00AA1C35" w:rsidRDefault="00AA1C35" w:rsidP="00AA1C35"/>
    <w:p w14:paraId="3016B71B" w14:textId="77777777" w:rsidR="00AA1C35" w:rsidRDefault="00AA1C35" w:rsidP="00AA1C35"/>
    <w:p w14:paraId="008B4540" w14:textId="77777777" w:rsidR="00AA1C35" w:rsidRDefault="00AA1C35" w:rsidP="00AA1C35"/>
    <w:p w14:paraId="5B45C7B9" w14:textId="77777777" w:rsidR="00C01966" w:rsidRPr="00527A1F" w:rsidRDefault="00C01966" w:rsidP="00704549">
      <w:pPr>
        <w:pStyle w:val="Heading3"/>
      </w:pPr>
      <w:r w:rsidRPr="00527A1F">
        <w:t xml:space="preserve">Facilities </w:t>
      </w:r>
    </w:p>
    <w:p w14:paraId="1F0BD9A1" w14:textId="77777777" w:rsidR="00C01966" w:rsidRDefault="00C01966" w:rsidP="00C01966">
      <w:pPr>
        <w:rPr>
          <w:rFonts w:cs="Arial"/>
        </w:rPr>
      </w:pPr>
      <w:r w:rsidRPr="39FFF5CF">
        <w:rPr>
          <w:rFonts w:cs="Arial"/>
        </w:rPr>
        <w:t xml:space="preserve">We have a range of general facilities in place to meet the diverse needs of learners, including multi-faith prayer rooms, parenting rooms, kitchenettes, vending machines and all-gender toilets. </w:t>
      </w:r>
    </w:p>
    <w:p w14:paraId="365E0E93" w14:textId="77777777" w:rsidR="00704549" w:rsidRDefault="00704549" w:rsidP="00C01966">
      <w:pPr>
        <w:rPr>
          <w:rFonts w:cs="Arial"/>
          <w:b/>
          <w:bCs/>
        </w:rPr>
      </w:pPr>
    </w:p>
    <w:p w14:paraId="24A8ABAA" w14:textId="1C34F314" w:rsidR="00C01966" w:rsidRDefault="00C01966" w:rsidP="00C01966">
      <w:pPr>
        <w:rPr>
          <w:rFonts w:cs="Arial"/>
        </w:rPr>
      </w:pPr>
      <w:r w:rsidRPr="7A4FA0EE">
        <w:rPr>
          <w:rFonts w:cs="Arial"/>
          <w:b/>
          <w:bCs/>
        </w:rPr>
        <w:t xml:space="preserve">Accommodation </w:t>
      </w:r>
    </w:p>
    <w:p w14:paraId="75CE58BE" w14:textId="77777777" w:rsidR="00C01966" w:rsidRDefault="00C01966" w:rsidP="00C01966">
      <w:pPr>
        <w:rPr>
          <w:rFonts w:cs="Arial"/>
        </w:rPr>
      </w:pPr>
      <w:r w:rsidRPr="7A4FA0EE">
        <w:rPr>
          <w:rFonts w:cs="Arial"/>
        </w:rPr>
        <w:t xml:space="preserve">Learner accommodation is available at our Alanvale, Burnie (from 2026) and Clarence campuses. </w:t>
      </w:r>
    </w:p>
    <w:p w14:paraId="082F75E0" w14:textId="77777777" w:rsidR="00C01966" w:rsidRDefault="00C01966" w:rsidP="00C01966">
      <w:pPr>
        <w:rPr>
          <w:rFonts w:cs="Arial"/>
        </w:rPr>
      </w:pPr>
      <w:r w:rsidRPr="004C0FB7">
        <w:rPr>
          <w:rFonts w:cs="Arial"/>
        </w:rPr>
        <w:t xml:space="preserve">Each residence has a lounge and dining area, kitchenette, bathroom with separate toilet, laundry, access to public phones, vending machines and a range of table sports including table tennis and pool tables. </w:t>
      </w:r>
    </w:p>
    <w:p w14:paraId="1FC9C7CD" w14:textId="77777777" w:rsidR="00C01966" w:rsidRDefault="00C01966" w:rsidP="00C01966">
      <w:pPr>
        <w:rPr>
          <w:rFonts w:cs="Arial"/>
        </w:rPr>
      </w:pPr>
      <w:r w:rsidRPr="004C0FB7">
        <w:rPr>
          <w:rFonts w:cs="Arial"/>
        </w:rPr>
        <w:t>Single bedrooms contain a bed</w:t>
      </w:r>
      <w:r>
        <w:rPr>
          <w:rFonts w:cs="Arial"/>
        </w:rPr>
        <w:t xml:space="preserve">, </w:t>
      </w:r>
      <w:r w:rsidRPr="004C0FB7">
        <w:rPr>
          <w:rFonts w:cs="Arial"/>
        </w:rPr>
        <w:t>desk and chair, desk lamp, built</w:t>
      </w:r>
      <w:r>
        <w:rPr>
          <w:rFonts w:cs="Arial"/>
        </w:rPr>
        <w:t>-</w:t>
      </w:r>
      <w:r w:rsidRPr="004C0FB7">
        <w:rPr>
          <w:rFonts w:cs="Arial"/>
        </w:rPr>
        <w:t xml:space="preserve">in wardrobe and heater. Wheelchair access is available. </w:t>
      </w:r>
    </w:p>
    <w:p w14:paraId="1B02CA82" w14:textId="77777777" w:rsidR="00C01966" w:rsidRDefault="00C01966" w:rsidP="00C01966">
      <w:pPr>
        <w:rPr>
          <w:rFonts w:cs="Arial"/>
        </w:rPr>
      </w:pPr>
      <w:r w:rsidRPr="31FE115F">
        <w:rPr>
          <w:rFonts w:cs="Arial"/>
        </w:rPr>
        <w:t xml:space="preserve">Learners are required to self-cater. </w:t>
      </w:r>
    </w:p>
    <w:p w14:paraId="551F9832" w14:textId="77777777" w:rsidR="00C01966" w:rsidRDefault="00C01966" w:rsidP="00C01966">
      <w:pPr>
        <w:rPr>
          <w:rFonts w:cs="Arial"/>
        </w:rPr>
      </w:pPr>
      <w:hyperlink r:id="rId15" w:history="1">
        <w:r w:rsidRPr="00527A1F">
          <w:rPr>
            <w:rStyle w:val="Hyperlink"/>
            <w:rFonts w:cs="Arial"/>
          </w:rPr>
          <w:t>Read more information or book accommodation</w:t>
        </w:r>
      </w:hyperlink>
      <w:r w:rsidRPr="004C0FB7">
        <w:rPr>
          <w:rFonts w:cs="Arial"/>
        </w:rPr>
        <w:t xml:space="preserve">. </w:t>
      </w:r>
    </w:p>
    <w:p w14:paraId="381E8E21" w14:textId="77777777" w:rsidR="00C01966" w:rsidRDefault="00C01966" w:rsidP="00C01966">
      <w:pPr>
        <w:rPr>
          <w:rFonts w:cs="Arial"/>
          <w:b/>
          <w:bCs/>
        </w:rPr>
      </w:pPr>
    </w:p>
    <w:p w14:paraId="073F6B46" w14:textId="77777777" w:rsidR="00C01966" w:rsidRPr="00527A1F" w:rsidRDefault="00C01966" w:rsidP="00C01966">
      <w:pPr>
        <w:rPr>
          <w:rFonts w:cs="Arial"/>
          <w:b/>
          <w:bCs/>
        </w:rPr>
      </w:pPr>
      <w:r w:rsidRPr="00527A1F">
        <w:rPr>
          <w:rFonts w:cs="Arial"/>
          <w:b/>
          <w:bCs/>
        </w:rPr>
        <w:t xml:space="preserve">All-gender toilets </w:t>
      </w:r>
    </w:p>
    <w:p w14:paraId="27030365" w14:textId="77777777" w:rsidR="00C01966" w:rsidRDefault="00C01966" w:rsidP="00C01966">
      <w:pPr>
        <w:rPr>
          <w:rFonts w:cs="Arial"/>
        </w:rPr>
      </w:pPr>
      <w:r w:rsidRPr="39FFF5CF">
        <w:rPr>
          <w:rFonts w:cs="Arial"/>
        </w:rPr>
        <w:t xml:space="preserve">All-gender toilets are for people of all gender identities and expressions. We invite you to use the toilet facilities that affirm your gender and make you feel comfortable. </w:t>
      </w:r>
    </w:p>
    <w:p w14:paraId="35AA5EF5" w14:textId="77777777" w:rsidR="00704549" w:rsidRDefault="00704549" w:rsidP="00C01966">
      <w:pPr>
        <w:rPr>
          <w:rFonts w:cs="Arial"/>
          <w:b/>
          <w:bCs/>
        </w:rPr>
      </w:pPr>
    </w:p>
    <w:p w14:paraId="39A5FE8D" w14:textId="5161F2BF" w:rsidR="00C01966" w:rsidRPr="00527A1F" w:rsidRDefault="00C01966" w:rsidP="00C01966">
      <w:pPr>
        <w:rPr>
          <w:rFonts w:cs="Arial"/>
          <w:b/>
          <w:bCs/>
        </w:rPr>
      </w:pPr>
      <w:r w:rsidRPr="00527A1F">
        <w:rPr>
          <w:rFonts w:cs="Arial"/>
          <w:b/>
          <w:bCs/>
        </w:rPr>
        <w:t xml:space="preserve">Cafes and canteens </w:t>
      </w:r>
    </w:p>
    <w:p w14:paraId="30233E4A" w14:textId="77777777" w:rsidR="00C01966" w:rsidRDefault="00C01966" w:rsidP="00C01966">
      <w:pPr>
        <w:rPr>
          <w:rFonts w:cs="Arial"/>
        </w:rPr>
      </w:pPr>
      <w:r w:rsidRPr="004C0FB7">
        <w:rPr>
          <w:rFonts w:cs="Arial"/>
        </w:rPr>
        <w:t xml:space="preserve">Cafes or canteens are on campus at Alanvale, Burnie, Campbell Street, </w:t>
      </w:r>
      <w:r>
        <w:rPr>
          <w:rFonts w:cs="Arial"/>
        </w:rPr>
        <w:t xml:space="preserve">Collins Street and </w:t>
      </w:r>
      <w:r w:rsidRPr="004C0FB7">
        <w:rPr>
          <w:rFonts w:cs="Arial"/>
        </w:rPr>
        <w:t xml:space="preserve">Clarence. Opening hours vary across campuses. </w:t>
      </w:r>
    </w:p>
    <w:p w14:paraId="6076B3A5" w14:textId="77777777" w:rsidR="00704549" w:rsidRDefault="00704549" w:rsidP="00C01966">
      <w:pPr>
        <w:rPr>
          <w:rFonts w:cs="Arial"/>
          <w:b/>
          <w:bCs/>
        </w:rPr>
      </w:pPr>
    </w:p>
    <w:p w14:paraId="53197945" w14:textId="6409A11D" w:rsidR="00C01966" w:rsidRPr="00527A1F" w:rsidRDefault="00C01966" w:rsidP="00C01966">
      <w:pPr>
        <w:rPr>
          <w:rFonts w:cs="Arial"/>
          <w:b/>
          <w:bCs/>
        </w:rPr>
      </w:pPr>
      <w:r w:rsidRPr="7EC6D019">
        <w:rPr>
          <w:rFonts w:cs="Arial"/>
          <w:b/>
          <w:bCs/>
        </w:rPr>
        <w:t xml:space="preserve">Childcare </w:t>
      </w:r>
    </w:p>
    <w:p w14:paraId="134E247C" w14:textId="77777777" w:rsidR="00C01966" w:rsidRDefault="00C01966" w:rsidP="00C01966">
      <w:pPr>
        <w:rPr>
          <w:rFonts w:cs="Arial"/>
        </w:rPr>
      </w:pPr>
      <w:r w:rsidRPr="7EC6D019">
        <w:rPr>
          <w:rFonts w:cs="Arial"/>
        </w:rPr>
        <w:t xml:space="preserve">Privately operated childcare centres are located near the Alanvale, Devonport, Campbell Street and Clarence campuses, offering services from Monday to Friday. </w:t>
      </w:r>
    </w:p>
    <w:p w14:paraId="37DA6969" w14:textId="77777777" w:rsidR="00C01966" w:rsidRDefault="00C01966" w:rsidP="00C01966">
      <w:pPr>
        <w:rPr>
          <w:rFonts w:cs="Arial"/>
        </w:rPr>
      </w:pPr>
      <w:r w:rsidRPr="004C0FB7">
        <w:rPr>
          <w:rFonts w:cs="Arial"/>
        </w:rPr>
        <w:t>There is often high demand for services. Contact the childcare centre for enquiries:</w:t>
      </w:r>
    </w:p>
    <w:p w14:paraId="510ABC1B" w14:textId="77777777" w:rsidR="00C01966" w:rsidRPr="00527A1F" w:rsidRDefault="00C01966" w:rsidP="00C01966">
      <w:pPr>
        <w:pStyle w:val="ListParagraph"/>
        <w:numPr>
          <w:ilvl w:val="0"/>
          <w:numId w:val="45"/>
        </w:numPr>
        <w:spacing w:before="0" w:after="160" w:line="278" w:lineRule="auto"/>
        <w:rPr>
          <w:rFonts w:cs="Arial"/>
        </w:rPr>
      </w:pPr>
      <w:r w:rsidRPr="7EC6D019">
        <w:rPr>
          <w:rFonts w:cs="Arial"/>
        </w:rPr>
        <w:t xml:space="preserve">North: </w:t>
      </w:r>
      <w:hyperlink r:id="rId16">
        <w:r w:rsidRPr="7EC6D019">
          <w:rPr>
            <w:rStyle w:val="Hyperlink"/>
            <w:rFonts w:cs="Arial"/>
          </w:rPr>
          <w:t>Lady Gowrie Education and Care Centre</w:t>
        </w:r>
      </w:hyperlink>
      <w:r w:rsidRPr="7EC6D019">
        <w:rPr>
          <w:rFonts w:cs="Arial"/>
        </w:rPr>
        <w:t xml:space="preserve"> (next to Alanvale Campus) </w:t>
      </w:r>
    </w:p>
    <w:p w14:paraId="23DF4548" w14:textId="77777777" w:rsidR="00C01966" w:rsidRPr="00527A1F" w:rsidRDefault="00C01966" w:rsidP="00C01966">
      <w:pPr>
        <w:pStyle w:val="ListParagraph"/>
        <w:numPr>
          <w:ilvl w:val="0"/>
          <w:numId w:val="45"/>
        </w:numPr>
        <w:spacing w:before="0" w:after="160" w:line="278" w:lineRule="auto"/>
        <w:rPr>
          <w:rFonts w:cs="Arial"/>
        </w:rPr>
      </w:pPr>
      <w:r w:rsidRPr="7EC6D019">
        <w:rPr>
          <w:rFonts w:cs="Arial"/>
        </w:rPr>
        <w:t xml:space="preserve">North-West: </w:t>
      </w:r>
      <w:hyperlink r:id="rId17">
        <w:r w:rsidRPr="7EC6D019">
          <w:rPr>
            <w:rStyle w:val="Hyperlink"/>
            <w:rFonts w:cs="Arial"/>
          </w:rPr>
          <w:t>Devonport Childcare Centres</w:t>
        </w:r>
      </w:hyperlink>
      <w:r w:rsidRPr="7EC6D019">
        <w:rPr>
          <w:rFonts w:cs="Arial"/>
        </w:rPr>
        <w:t xml:space="preserve"> (next to Devonport Campus) </w:t>
      </w:r>
    </w:p>
    <w:p w14:paraId="47719D18" w14:textId="77777777" w:rsidR="00C01966" w:rsidRPr="00527A1F" w:rsidRDefault="00C01966" w:rsidP="00C01966">
      <w:pPr>
        <w:pStyle w:val="ListParagraph"/>
        <w:numPr>
          <w:ilvl w:val="0"/>
          <w:numId w:val="45"/>
        </w:numPr>
        <w:spacing w:before="0" w:after="160" w:line="278" w:lineRule="auto"/>
        <w:rPr>
          <w:rFonts w:cs="Arial"/>
        </w:rPr>
      </w:pPr>
      <w:r w:rsidRPr="7EC6D019">
        <w:rPr>
          <w:rFonts w:cs="Arial"/>
        </w:rPr>
        <w:t xml:space="preserve">South: </w:t>
      </w:r>
      <w:hyperlink r:id="rId18">
        <w:r w:rsidRPr="7EC6D019">
          <w:rPr>
            <w:rStyle w:val="Hyperlink"/>
            <w:rFonts w:cs="Arial"/>
          </w:rPr>
          <w:t>Phoenix Children’s Services</w:t>
        </w:r>
      </w:hyperlink>
      <w:r w:rsidRPr="7EC6D019">
        <w:rPr>
          <w:rFonts w:cs="Arial"/>
        </w:rPr>
        <w:t xml:space="preserve"> (next to Clarence Campus).</w:t>
      </w:r>
    </w:p>
    <w:p w14:paraId="6CA47590" w14:textId="77777777" w:rsidR="00C01966" w:rsidRPr="00527A1F" w:rsidRDefault="00C01966" w:rsidP="00C01966">
      <w:pPr>
        <w:pStyle w:val="ListParagraph"/>
        <w:numPr>
          <w:ilvl w:val="0"/>
          <w:numId w:val="45"/>
        </w:numPr>
        <w:spacing w:before="0" w:after="160" w:line="278" w:lineRule="auto"/>
        <w:rPr>
          <w:rFonts w:cs="Arial"/>
        </w:rPr>
      </w:pPr>
      <w:r w:rsidRPr="7EC6D019">
        <w:rPr>
          <w:rFonts w:cs="Arial"/>
        </w:rPr>
        <w:t xml:space="preserve">South: </w:t>
      </w:r>
      <w:hyperlink r:id="rId19">
        <w:r w:rsidRPr="7EC6D019">
          <w:rPr>
            <w:rStyle w:val="Hyperlink"/>
            <w:rFonts w:cs="Arial"/>
          </w:rPr>
          <w:t>Scots Uniting Early Learning</w:t>
        </w:r>
      </w:hyperlink>
      <w:r w:rsidRPr="7EC6D019">
        <w:rPr>
          <w:rFonts w:cs="Arial"/>
        </w:rPr>
        <w:t xml:space="preserve"> (near Campbell Street Campus)</w:t>
      </w:r>
    </w:p>
    <w:p w14:paraId="7C3EF8F7" w14:textId="77777777" w:rsidR="00C01966" w:rsidRDefault="00C01966" w:rsidP="00C01966">
      <w:pPr>
        <w:rPr>
          <w:rFonts w:cs="Arial"/>
          <w:b/>
          <w:bCs/>
        </w:rPr>
      </w:pPr>
    </w:p>
    <w:p w14:paraId="78CBB303" w14:textId="77777777" w:rsidR="00704549" w:rsidRDefault="00704549" w:rsidP="00C01966">
      <w:pPr>
        <w:rPr>
          <w:rFonts w:cs="Arial"/>
          <w:b/>
          <w:bCs/>
        </w:rPr>
      </w:pPr>
    </w:p>
    <w:p w14:paraId="16E20C0D" w14:textId="44D6A02D" w:rsidR="00C01966" w:rsidRPr="00527A1F" w:rsidRDefault="00C01966" w:rsidP="00C01966">
      <w:pPr>
        <w:rPr>
          <w:rFonts w:cs="Arial"/>
          <w:b/>
          <w:bCs/>
        </w:rPr>
      </w:pPr>
      <w:r w:rsidRPr="00527A1F">
        <w:rPr>
          <w:rFonts w:cs="Arial"/>
          <w:b/>
          <w:bCs/>
        </w:rPr>
        <w:t xml:space="preserve">Parking </w:t>
      </w:r>
    </w:p>
    <w:p w14:paraId="78F50CFC" w14:textId="77777777" w:rsidR="00C01966" w:rsidRDefault="00C01966" w:rsidP="00C01966">
      <w:pPr>
        <w:rPr>
          <w:rFonts w:cs="Arial"/>
        </w:rPr>
      </w:pPr>
      <w:r w:rsidRPr="004C0FB7">
        <w:rPr>
          <w:rFonts w:cs="Arial"/>
        </w:rPr>
        <w:t xml:space="preserve">Free parking is available at the following campuses: </w:t>
      </w:r>
    </w:p>
    <w:p w14:paraId="6C001D93" w14:textId="77777777" w:rsidR="00C01966" w:rsidRPr="00527A1F" w:rsidRDefault="00C01966" w:rsidP="0008016E">
      <w:pPr>
        <w:pStyle w:val="ListBullet"/>
      </w:pPr>
      <w:r w:rsidRPr="00527A1F">
        <w:t xml:space="preserve">North: Alanvale </w:t>
      </w:r>
    </w:p>
    <w:p w14:paraId="5B7B7E52" w14:textId="77777777" w:rsidR="00C01966" w:rsidRPr="00527A1F" w:rsidRDefault="00C01966" w:rsidP="0008016E">
      <w:pPr>
        <w:pStyle w:val="ListBullet"/>
      </w:pPr>
      <w:r w:rsidRPr="00527A1F">
        <w:t xml:space="preserve">North-West: Burnie and Devonport </w:t>
      </w:r>
    </w:p>
    <w:p w14:paraId="2BA9FB9D" w14:textId="77777777" w:rsidR="00C01966" w:rsidRPr="00527A1F" w:rsidRDefault="00C01966" w:rsidP="0008016E">
      <w:pPr>
        <w:pStyle w:val="ListBullet"/>
      </w:pPr>
      <w:r w:rsidRPr="00527A1F">
        <w:t xml:space="preserve">South: Bender Drive and Clarence. </w:t>
      </w:r>
    </w:p>
    <w:p w14:paraId="11E1DB71" w14:textId="77777777" w:rsidR="00317B6A" w:rsidRDefault="00317B6A" w:rsidP="00C01966">
      <w:pPr>
        <w:rPr>
          <w:rFonts w:cs="Arial"/>
        </w:rPr>
      </w:pPr>
    </w:p>
    <w:p w14:paraId="3326781F" w14:textId="7FCA606B" w:rsidR="00C01966" w:rsidRPr="00527A1F" w:rsidRDefault="00C01966" w:rsidP="00C01966">
      <w:pPr>
        <w:rPr>
          <w:rFonts w:cs="Arial"/>
        </w:rPr>
      </w:pPr>
      <w:r w:rsidRPr="7EC6D019">
        <w:rPr>
          <w:rFonts w:cs="Arial"/>
        </w:rPr>
        <w:t xml:space="preserve">Council and non-council parking is available near the following campuses: </w:t>
      </w:r>
    </w:p>
    <w:p w14:paraId="65DB1F0B" w14:textId="77777777" w:rsidR="00C01966" w:rsidRPr="00527A1F" w:rsidRDefault="00C01966" w:rsidP="0008016E">
      <w:pPr>
        <w:pStyle w:val="ListBullet"/>
      </w:pPr>
      <w:r w:rsidRPr="256AB2D7">
        <w:t xml:space="preserve">South: Campbell Street, Collins Street </w:t>
      </w:r>
    </w:p>
    <w:p w14:paraId="2242C469" w14:textId="77777777" w:rsidR="00C01966" w:rsidRPr="00527A1F" w:rsidRDefault="00C01966" w:rsidP="0008016E">
      <w:pPr>
        <w:pStyle w:val="ListBullet"/>
      </w:pPr>
      <w:r w:rsidRPr="256AB2D7">
        <w:t xml:space="preserve">North: Paterson Street </w:t>
      </w:r>
    </w:p>
    <w:p w14:paraId="7675BAB2" w14:textId="77777777" w:rsidR="00C01966" w:rsidRPr="00527A1F" w:rsidRDefault="00C01966" w:rsidP="0008016E">
      <w:pPr>
        <w:pStyle w:val="ListBullet"/>
      </w:pPr>
      <w:r w:rsidRPr="00527A1F">
        <w:t xml:space="preserve">North-West: Market Square. </w:t>
      </w:r>
    </w:p>
    <w:p w14:paraId="07682B91" w14:textId="77777777" w:rsidR="00317B6A" w:rsidRDefault="00317B6A" w:rsidP="00C01966">
      <w:pPr>
        <w:rPr>
          <w:rFonts w:cs="Arial"/>
        </w:rPr>
      </w:pPr>
    </w:p>
    <w:p w14:paraId="1D88349B" w14:textId="20AC2730" w:rsidR="00C01966" w:rsidRDefault="00C01966" w:rsidP="00C01966">
      <w:pPr>
        <w:rPr>
          <w:rFonts w:cs="Arial"/>
        </w:rPr>
      </w:pPr>
      <w:r w:rsidRPr="004C0FB7">
        <w:rPr>
          <w:rFonts w:cs="Arial"/>
        </w:rPr>
        <w:t xml:space="preserve">Allocated areas for disability parking </w:t>
      </w:r>
      <w:r>
        <w:rPr>
          <w:rFonts w:cs="Arial"/>
        </w:rPr>
        <w:t xml:space="preserve">on campus </w:t>
      </w:r>
      <w:r w:rsidRPr="004C0FB7">
        <w:rPr>
          <w:rFonts w:cs="Arial"/>
        </w:rPr>
        <w:t>are available for eligible learners</w:t>
      </w:r>
      <w:r>
        <w:rPr>
          <w:rFonts w:cs="Arial"/>
        </w:rPr>
        <w:t>.</w:t>
      </w:r>
    </w:p>
    <w:p w14:paraId="0D56CE31" w14:textId="77777777" w:rsidR="00C01966" w:rsidRDefault="00C01966" w:rsidP="00C01966">
      <w:pPr>
        <w:rPr>
          <w:rFonts w:cs="Arial"/>
        </w:rPr>
      </w:pPr>
      <w:r w:rsidRPr="51975959">
        <w:rPr>
          <w:rFonts w:cs="Arial"/>
        </w:rPr>
        <w:t xml:space="preserve">Learners wanting to park in allocated disability council spaces must display a valid government-allocated disability parking permit. </w:t>
      </w:r>
    </w:p>
    <w:p w14:paraId="5630E3E6" w14:textId="77777777" w:rsidR="00C01966" w:rsidRDefault="00C01966" w:rsidP="00C01966">
      <w:pPr>
        <w:rPr>
          <w:rFonts w:cs="Arial"/>
        </w:rPr>
      </w:pPr>
      <w:r w:rsidRPr="004C0FB7">
        <w:rPr>
          <w:rFonts w:cs="Arial"/>
        </w:rPr>
        <w:t xml:space="preserve">To access </w:t>
      </w:r>
      <w:r>
        <w:rPr>
          <w:rFonts w:cs="Arial"/>
        </w:rPr>
        <w:t xml:space="preserve">on-campus </w:t>
      </w:r>
      <w:r w:rsidRPr="004C0FB7">
        <w:rPr>
          <w:rFonts w:cs="Arial"/>
        </w:rPr>
        <w:t xml:space="preserve">spaces short-term, or for any </w:t>
      </w:r>
      <w:r>
        <w:rPr>
          <w:rFonts w:cs="Arial"/>
        </w:rPr>
        <w:t xml:space="preserve">related </w:t>
      </w:r>
      <w:r w:rsidRPr="004C0FB7">
        <w:rPr>
          <w:rFonts w:cs="Arial"/>
        </w:rPr>
        <w:t xml:space="preserve">queries, contact the Disability Liaison Officer in your region or </w:t>
      </w:r>
      <w:hyperlink r:id="rId20" w:history="1">
        <w:r w:rsidRPr="00527A1F">
          <w:rPr>
            <w:rStyle w:val="Hyperlink"/>
            <w:rFonts w:cs="Arial"/>
          </w:rPr>
          <w:t>book an appointment</w:t>
        </w:r>
      </w:hyperlink>
      <w:r w:rsidRPr="004C0FB7">
        <w:rPr>
          <w:rFonts w:cs="Arial"/>
        </w:rPr>
        <w:t xml:space="preserve">. </w:t>
      </w:r>
    </w:p>
    <w:p w14:paraId="2CA3CDF1" w14:textId="77777777" w:rsidR="00C01966" w:rsidRDefault="00C01966" w:rsidP="00C01966">
      <w:pPr>
        <w:rPr>
          <w:rFonts w:cs="Arial"/>
        </w:rPr>
      </w:pPr>
    </w:p>
    <w:p w14:paraId="232052CC" w14:textId="77777777" w:rsidR="00C01966" w:rsidRPr="00527A1F" w:rsidRDefault="00C01966" w:rsidP="00C01966">
      <w:pPr>
        <w:rPr>
          <w:rFonts w:cs="Arial"/>
          <w:b/>
          <w:bCs/>
        </w:rPr>
      </w:pPr>
      <w:r w:rsidRPr="00527A1F">
        <w:rPr>
          <w:rFonts w:cs="Arial"/>
          <w:b/>
          <w:bCs/>
        </w:rPr>
        <w:t xml:space="preserve">Campus maps </w:t>
      </w:r>
    </w:p>
    <w:p w14:paraId="2A151116" w14:textId="77777777" w:rsidR="00C01966" w:rsidRDefault="00C01966" w:rsidP="00C01966">
      <w:pPr>
        <w:rPr>
          <w:rFonts w:cs="Arial"/>
        </w:rPr>
      </w:pPr>
      <w:r w:rsidRPr="004C0FB7">
        <w:rPr>
          <w:rFonts w:cs="Arial"/>
        </w:rPr>
        <w:t xml:space="preserve">Site maps of most of our campuses and training facilities are available on the TasTAFE website: </w:t>
      </w:r>
    </w:p>
    <w:p w14:paraId="053D3C95" w14:textId="77777777" w:rsidR="00C01966" w:rsidRPr="00C5009B" w:rsidRDefault="00C01966" w:rsidP="0008016E">
      <w:pPr>
        <w:pStyle w:val="ListBullet"/>
        <w:rPr>
          <w:rFonts w:cs="Arial"/>
        </w:rPr>
      </w:pPr>
      <w:hyperlink r:id="rId21" w:history="1">
        <w:r w:rsidRPr="00C5009B">
          <w:rPr>
            <w:rStyle w:val="Hyperlink"/>
            <w:rFonts w:cs="Arial"/>
          </w:rPr>
          <w:t>Alanvale Campus</w:t>
        </w:r>
      </w:hyperlink>
      <w:r w:rsidRPr="00C5009B">
        <w:rPr>
          <w:rFonts w:cs="Arial"/>
        </w:rPr>
        <w:t xml:space="preserve"> </w:t>
      </w:r>
    </w:p>
    <w:p w14:paraId="1949CD77" w14:textId="77777777" w:rsidR="00C01966" w:rsidRPr="00C5009B" w:rsidRDefault="00C01966" w:rsidP="0008016E">
      <w:pPr>
        <w:pStyle w:val="ListBullet"/>
        <w:rPr>
          <w:rFonts w:cs="Arial"/>
        </w:rPr>
      </w:pPr>
      <w:hyperlink r:id="rId22" w:history="1">
        <w:r w:rsidRPr="00C5009B">
          <w:rPr>
            <w:rStyle w:val="Hyperlink"/>
            <w:rFonts w:cs="Arial"/>
          </w:rPr>
          <w:t>Burnie Campus</w:t>
        </w:r>
      </w:hyperlink>
      <w:r w:rsidRPr="00C5009B">
        <w:rPr>
          <w:rFonts w:cs="Arial"/>
        </w:rPr>
        <w:t xml:space="preserve"> </w:t>
      </w:r>
    </w:p>
    <w:p w14:paraId="3F5BFD96" w14:textId="77777777" w:rsidR="00C01966" w:rsidRPr="00C5009B" w:rsidRDefault="00C01966" w:rsidP="0008016E">
      <w:pPr>
        <w:pStyle w:val="ListBullet"/>
        <w:rPr>
          <w:rFonts w:cs="Arial"/>
        </w:rPr>
      </w:pPr>
      <w:hyperlink r:id="rId23" w:history="1">
        <w:r w:rsidRPr="00C5009B">
          <w:rPr>
            <w:rStyle w:val="Hyperlink"/>
            <w:rFonts w:cs="Arial"/>
          </w:rPr>
          <w:t>Campbell Street Campus</w:t>
        </w:r>
      </w:hyperlink>
      <w:r w:rsidRPr="00C5009B">
        <w:rPr>
          <w:rFonts w:cs="Arial"/>
        </w:rPr>
        <w:t xml:space="preserve"> </w:t>
      </w:r>
    </w:p>
    <w:p w14:paraId="471C358A" w14:textId="77777777" w:rsidR="00C01966" w:rsidRPr="00C5009B" w:rsidRDefault="00C01966" w:rsidP="0008016E">
      <w:pPr>
        <w:pStyle w:val="ListBullet"/>
        <w:rPr>
          <w:rFonts w:cs="Arial"/>
        </w:rPr>
      </w:pPr>
      <w:hyperlink r:id="rId24" w:history="1">
        <w:r w:rsidRPr="00C5009B">
          <w:rPr>
            <w:rStyle w:val="Hyperlink"/>
            <w:rFonts w:cs="Arial"/>
          </w:rPr>
          <w:t>Clarence Campus</w:t>
        </w:r>
      </w:hyperlink>
      <w:r w:rsidRPr="00C5009B">
        <w:rPr>
          <w:rFonts w:cs="Arial"/>
        </w:rPr>
        <w:t xml:space="preserve"> </w:t>
      </w:r>
    </w:p>
    <w:p w14:paraId="203EC501" w14:textId="77777777" w:rsidR="00C01966" w:rsidRDefault="00C01966" w:rsidP="0008016E">
      <w:pPr>
        <w:pStyle w:val="ListBullet"/>
        <w:rPr>
          <w:rFonts w:cs="Arial"/>
        </w:rPr>
      </w:pPr>
      <w:hyperlink r:id="rId25" w:history="1">
        <w:r w:rsidRPr="00C5009B">
          <w:rPr>
            <w:rStyle w:val="Hyperlink"/>
            <w:rFonts w:cs="Arial"/>
          </w:rPr>
          <w:t>Devonport Campus</w:t>
        </w:r>
      </w:hyperlink>
      <w:r w:rsidRPr="004C0FB7">
        <w:rPr>
          <w:rFonts w:cs="Arial"/>
        </w:rPr>
        <w:t xml:space="preserve"> </w:t>
      </w:r>
    </w:p>
    <w:p w14:paraId="231870FC" w14:textId="77777777" w:rsidR="00C01966" w:rsidRPr="00C5009B" w:rsidRDefault="00C01966" w:rsidP="0008016E">
      <w:pPr>
        <w:pStyle w:val="ListBullet"/>
      </w:pPr>
      <w:hyperlink r:id="rId26" w:history="1">
        <w:r w:rsidRPr="00C5009B">
          <w:rPr>
            <w:rStyle w:val="Hyperlink"/>
          </w:rPr>
          <w:t>Collins Street Campus</w:t>
        </w:r>
      </w:hyperlink>
    </w:p>
    <w:p w14:paraId="7BB3412B" w14:textId="77777777" w:rsidR="00C01966" w:rsidRPr="00C5009B" w:rsidRDefault="00C01966" w:rsidP="0008016E">
      <w:pPr>
        <w:pStyle w:val="ListBullet"/>
        <w:rPr>
          <w:rFonts w:cs="Arial"/>
        </w:rPr>
      </w:pPr>
      <w:hyperlink r:id="rId27" w:history="1">
        <w:r w:rsidRPr="00C5009B">
          <w:rPr>
            <w:rStyle w:val="Hyperlink"/>
          </w:rPr>
          <w:t>Paterson Street Campus</w:t>
        </w:r>
      </w:hyperlink>
    </w:p>
    <w:p w14:paraId="26D815B8" w14:textId="77777777" w:rsidR="00C01966" w:rsidRPr="00C5009B" w:rsidRDefault="00C01966" w:rsidP="0008016E">
      <w:pPr>
        <w:pStyle w:val="ListBullet"/>
        <w:rPr>
          <w:rFonts w:cs="Arial"/>
        </w:rPr>
      </w:pPr>
      <w:hyperlink r:id="rId28" w:history="1">
        <w:r w:rsidRPr="00C5009B">
          <w:rPr>
            <w:rStyle w:val="Hyperlink"/>
          </w:rPr>
          <w:t>Agricultural Centre of Excellence</w:t>
        </w:r>
      </w:hyperlink>
    </w:p>
    <w:p w14:paraId="4AC5FA80" w14:textId="77777777" w:rsidR="00C01966" w:rsidRDefault="00C01966" w:rsidP="0008016E">
      <w:pPr>
        <w:pStyle w:val="ListBullet"/>
        <w:rPr>
          <w:rFonts w:cs="Arial"/>
        </w:rPr>
      </w:pPr>
      <w:hyperlink r:id="rId29" w:history="1">
        <w:r w:rsidRPr="009E3623">
          <w:rPr>
            <w:rStyle w:val="Hyperlink"/>
            <w:rFonts w:cs="Arial"/>
          </w:rPr>
          <w:t>Bender Drive Campus</w:t>
        </w:r>
      </w:hyperlink>
    </w:p>
    <w:p w14:paraId="2827E55B" w14:textId="77777777" w:rsidR="00C01966" w:rsidRDefault="00C01966" w:rsidP="00C01966">
      <w:pPr>
        <w:rPr>
          <w:rFonts w:cs="Arial"/>
        </w:rPr>
      </w:pPr>
    </w:p>
    <w:p w14:paraId="1D969A45" w14:textId="77777777" w:rsidR="00C01966" w:rsidRDefault="00C01966" w:rsidP="00C01966">
      <w:pPr>
        <w:rPr>
          <w:rFonts w:cs="Arial"/>
          <w:b/>
          <w:bCs/>
          <w:sz w:val="28"/>
          <w:szCs w:val="28"/>
        </w:rPr>
      </w:pPr>
    </w:p>
    <w:p w14:paraId="35A9041C" w14:textId="77777777" w:rsidR="00C01966" w:rsidRDefault="00C01966" w:rsidP="00C01966">
      <w:pPr>
        <w:rPr>
          <w:rFonts w:cs="Arial"/>
          <w:b/>
          <w:bCs/>
          <w:sz w:val="28"/>
          <w:szCs w:val="28"/>
        </w:rPr>
      </w:pPr>
    </w:p>
    <w:p w14:paraId="300F851B" w14:textId="77777777" w:rsidR="00C01966" w:rsidRDefault="00C01966" w:rsidP="00C01966">
      <w:pPr>
        <w:rPr>
          <w:rFonts w:cs="Arial"/>
          <w:b/>
          <w:bCs/>
          <w:sz w:val="28"/>
          <w:szCs w:val="28"/>
        </w:rPr>
      </w:pPr>
    </w:p>
    <w:p w14:paraId="5E723BF7" w14:textId="399F8409" w:rsidR="00C01966" w:rsidRPr="00527A1F" w:rsidRDefault="00C01966" w:rsidP="00704549">
      <w:pPr>
        <w:pStyle w:val="Heading3"/>
      </w:pPr>
      <w:r w:rsidRPr="00527A1F">
        <w:t xml:space="preserve">Insurance coverage </w:t>
      </w:r>
    </w:p>
    <w:p w14:paraId="257A5C09" w14:textId="77777777" w:rsidR="005A016A" w:rsidRPr="005A016A" w:rsidRDefault="005A016A" w:rsidP="005A016A">
      <w:pPr>
        <w:rPr>
          <w:rFonts w:cs="Arial"/>
        </w:rPr>
      </w:pPr>
      <w:r w:rsidRPr="005A016A">
        <w:rPr>
          <w:rFonts w:cs="Arial"/>
        </w:rPr>
        <w:t>The Tasmanian Risk Management Fund (TRMF) is the Tasmanian Government’s self-insurance fund. It provides personal accident cover for learners enrolled at TasTAFE that participate in an approved TasTAFE work placement.</w:t>
      </w:r>
    </w:p>
    <w:p w14:paraId="26163B3E" w14:textId="687BE918" w:rsidR="00C01966" w:rsidRDefault="005A016A" w:rsidP="005A016A">
      <w:pPr>
        <w:rPr>
          <w:rFonts w:cs="Arial"/>
        </w:rPr>
      </w:pPr>
      <w:r w:rsidRPr="005A016A">
        <w:rPr>
          <w:rFonts w:cs="Arial"/>
        </w:rPr>
        <w:t>Learners (including apprentices) participating in regular training activities (such as classroom work, workshops and excursions) are not covered for personal accidents or injuries by the TRMF.</w:t>
      </w:r>
      <w:r w:rsidR="00C01966" w:rsidRPr="7A4FA0EE">
        <w:rPr>
          <w:rFonts w:cs="Arial"/>
        </w:rPr>
        <w:t xml:space="preserve"> </w:t>
      </w:r>
    </w:p>
    <w:p w14:paraId="3DEB716C" w14:textId="77777777" w:rsidR="00C01966" w:rsidRDefault="00C01966" w:rsidP="00C01966">
      <w:pPr>
        <w:rPr>
          <w:rFonts w:cs="Arial"/>
          <w:b/>
          <w:bCs/>
          <w:sz w:val="28"/>
          <w:szCs w:val="28"/>
        </w:rPr>
      </w:pPr>
    </w:p>
    <w:p w14:paraId="0C6B030C" w14:textId="77777777" w:rsidR="00C01966" w:rsidRPr="00825078" w:rsidRDefault="00C01966" w:rsidP="00704549">
      <w:pPr>
        <w:pStyle w:val="Heading3"/>
      </w:pPr>
      <w:r w:rsidRPr="00825078">
        <w:t xml:space="preserve">Children on campus </w:t>
      </w:r>
    </w:p>
    <w:p w14:paraId="0060896D" w14:textId="77777777" w:rsidR="00C01966" w:rsidRDefault="00C01966" w:rsidP="00C01966">
      <w:pPr>
        <w:rPr>
          <w:rFonts w:cs="Arial"/>
        </w:rPr>
      </w:pPr>
      <w:r w:rsidRPr="004C0FB7">
        <w:rPr>
          <w:rFonts w:cs="Arial"/>
        </w:rPr>
        <w:t xml:space="preserve">We understand that sometimes children of learners may need to attend a campus for short, occasional periods of time. </w:t>
      </w:r>
    </w:p>
    <w:p w14:paraId="1284D891" w14:textId="77777777" w:rsidR="00C01966" w:rsidRDefault="00C01966" w:rsidP="00C01966">
      <w:pPr>
        <w:rPr>
          <w:rFonts w:cs="Arial"/>
        </w:rPr>
      </w:pPr>
      <w:r w:rsidRPr="7EC6D019">
        <w:rPr>
          <w:rFonts w:cs="Arial"/>
        </w:rPr>
        <w:t xml:space="preserve">If you need to bring your child with you to TasTAFE, you must gain permission to do so before you arrive. Talk to your teacher about gaining permission. </w:t>
      </w:r>
    </w:p>
    <w:p w14:paraId="0D74EE79" w14:textId="77777777" w:rsidR="00C01966" w:rsidRDefault="00C01966" w:rsidP="00C01966">
      <w:pPr>
        <w:rPr>
          <w:rFonts w:cs="Arial"/>
        </w:rPr>
      </w:pPr>
      <w:r w:rsidRPr="7EC6D019">
        <w:rPr>
          <w:rFonts w:cs="Arial"/>
        </w:rPr>
        <w:t xml:space="preserve">Once permission is granted, children must be accompanied and remain under the direct supervision of a parent or adult when on a TasTAFE campus. TasTAFE libraries, cafes or canteens, learner common rooms and parenting rooms may be used for supervising children. Leaving children unattended in any of the above areas including TasTAFE libraries is not permitted. </w:t>
      </w:r>
    </w:p>
    <w:p w14:paraId="59ED57DA" w14:textId="77777777" w:rsidR="00C01966" w:rsidRDefault="00C01966" w:rsidP="00C01966">
      <w:pPr>
        <w:rPr>
          <w:rFonts w:cs="Arial"/>
          <w:b/>
          <w:bCs/>
          <w:sz w:val="28"/>
          <w:szCs w:val="28"/>
        </w:rPr>
      </w:pPr>
    </w:p>
    <w:p w14:paraId="01502590" w14:textId="77777777" w:rsidR="00C01966" w:rsidRPr="00825078" w:rsidRDefault="00C01966" w:rsidP="00704549">
      <w:pPr>
        <w:pStyle w:val="Heading3"/>
      </w:pPr>
      <w:r w:rsidRPr="00825078">
        <w:t xml:space="preserve">Breastfeeding support </w:t>
      </w:r>
    </w:p>
    <w:p w14:paraId="7ABDC96B" w14:textId="77777777" w:rsidR="00C01966" w:rsidRDefault="00C01966" w:rsidP="00C01966">
      <w:pPr>
        <w:rPr>
          <w:rFonts w:cs="Arial"/>
        </w:rPr>
      </w:pPr>
      <w:r w:rsidRPr="004C0FB7">
        <w:rPr>
          <w:rFonts w:cs="Arial"/>
        </w:rPr>
        <w:t>If you want to breastfeed your child on campus, speak to your teacher about any adjustments you may require, including flexible breaks for breastfeeding or expressing</w:t>
      </w:r>
      <w:r>
        <w:rPr>
          <w:rFonts w:cs="Arial"/>
        </w:rPr>
        <w:t xml:space="preserve">. </w:t>
      </w:r>
    </w:p>
    <w:p w14:paraId="5DE51258" w14:textId="77777777" w:rsidR="00C01966" w:rsidRDefault="00C01966" w:rsidP="00C01966">
      <w:pPr>
        <w:rPr>
          <w:rFonts w:cs="Arial"/>
        </w:rPr>
      </w:pPr>
      <w:r w:rsidRPr="31FE115F">
        <w:rPr>
          <w:rFonts w:cs="Arial"/>
        </w:rPr>
        <w:t>Where a parenting room is not provided on campus, your teacher will help to arrange a private, comfortable and clean space for breastfeeding / expressing and safe-storage facilities for breastmilk.</w:t>
      </w:r>
    </w:p>
    <w:p w14:paraId="37FDA4BE" w14:textId="77777777" w:rsidR="00C01966" w:rsidRDefault="00C01966" w:rsidP="00C01966">
      <w:pPr>
        <w:rPr>
          <w:rFonts w:cs="Arial"/>
          <w:b/>
          <w:bCs/>
          <w:sz w:val="28"/>
          <w:szCs w:val="28"/>
        </w:rPr>
      </w:pPr>
    </w:p>
    <w:p w14:paraId="18A5E0A5" w14:textId="77777777" w:rsidR="00C01966" w:rsidRPr="00825078" w:rsidRDefault="00C01966" w:rsidP="00704549">
      <w:pPr>
        <w:pStyle w:val="Heading3"/>
      </w:pPr>
      <w:r w:rsidRPr="00825078">
        <w:t xml:space="preserve">Animals on campus </w:t>
      </w:r>
    </w:p>
    <w:p w14:paraId="2EA7E8B1" w14:textId="77777777" w:rsidR="00C01966" w:rsidRDefault="00C01966" w:rsidP="00C01966">
      <w:pPr>
        <w:rPr>
          <w:rFonts w:cs="Arial"/>
        </w:rPr>
      </w:pPr>
      <w:r w:rsidRPr="004C0FB7">
        <w:rPr>
          <w:rFonts w:cs="Arial"/>
        </w:rPr>
        <w:t xml:space="preserve">TasTAFE allows assistance and companion animals on campus, in line with our </w:t>
      </w:r>
      <w:r w:rsidRPr="00825078">
        <w:rPr>
          <w:rFonts w:cs="Arial"/>
          <w:i/>
          <w:iCs/>
        </w:rPr>
        <w:t>Assistance &amp; Companion Animals Procedure</w:t>
      </w:r>
      <w:r w:rsidRPr="004C0FB7">
        <w:rPr>
          <w:rFonts w:cs="Arial"/>
        </w:rPr>
        <w:t>.</w:t>
      </w:r>
    </w:p>
    <w:p w14:paraId="65E9AF80" w14:textId="6C5FAEDB" w:rsidR="00317B6A" w:rsidRPr="000736C0" w:rsidRDefault="00C01966" w:rsidP="000736C0">
      <w:pPr>
        <w:rPr>
          <w:rFonts w:cs="Arial"/>
        </w:rPr>
      </w:pPr>
      <w:r w:rsidRPr="004C0FB7">
        <w:rPr>
          <w:rFonts w:cs="Arial"/>
        </w:rPr>
        <w:t xml:space="preserve">Please speak with a Disability Liaison Officer for more information and assistance. </w:t>
      </w:r>
      <w:hyperlink r:id="rId30" w:history="1">
        <w:r w:rsidRPr="00825078">
          <w:rPr>
            <w:rStyle w:val="Hyperlink"/>
            <w:rFonts w:cs="Arial"/>
          </w:rPr>
          <w:t>Book an appointment</w:t>
        </w:r>
      </w:hyperlink>
      <w:r w:rsidRPr="004C0FB7">
        <w:rPr>
          <w:rFonts w:cs="Arial"/>
        </w:rPr>
        <w:t xml:space="preserve">. </w:t>
      </w:r>
      <w:r w:rsidR="00317B6A">
        <w:br w:type="page"/>
      </w:r>
    </w:p>
    <w:p w14:paraId="5BA2E092" w14:textId="66BC6E8B" w:rsidR="00C01966" w:rsidRPr="00825078" w:rsidRDefault="00C01966" w:rsidP="00704549">
      <w:pPr>
        <w:pStyle w:val="Heading3"/>
      </w:pPr>
      <w:r w:rsidRPr="51975959">
        <w:lastRenderedPageBreak/>
        <w:t>Smoking</w:t>
      </w:r>
    </w:p>
    <w:p w14:paraId="128E2A3E" w14:textId="77777777" w:rsidR="00C01966" w:rsidRDefault="00C01966" w:rsidP="00C01966">
      <w:pPr>
        <w:rPr>
          <w:rFonts w:eastAsia="Arial" w:cs="Arial"/>
        </w:rPr>
      </w:pPr>
      <w:r w:rsidRPr="51975959">
        <w:rPr>
          <w:rFonts w:eastAsia="Arial" w:cs="Arial"/>
          <w:color w:val="000000" w:themeColor="text1"/>
        </w:rPr>
        <w:t>All TasTAFE campuses and training facilities are identified as smoke-free areas.</w:t>
      </w:r>
    </w:p>
    <w:p w14:paraId="72F74F48" w14:textId="77777777" w:rsidR="00C01966" w:rsidRDefault="00C01966" w:rsidP="00C01966">
      <w:pPr>
        <w:rPr>
          <w:rFonts w:cs="Arial"/>
        </w:rPr>
      </w:pPr>
      <w:r w:rsidRPr="51975959">
        <w:rPr>
          <w:rFonts w:eastAsia="Arial" w:cs="Arial"/>
          <w:color w:val="000000" w:themeColor="text1"/>
        </w:rPr>
        <w:t>The use of all forms of personal smoking or vaporising products, including but not limited to; tobacco and herbal / non-tobacco cigarettes, cigars, pipes, electronic cigarettes or any other form of smoking or vaporising product, is prohibited on all TasTAFE campuses and training facilities.</w:t>
      </w:r>
      <w:r w:rsidRPr="51975959">
        <w:rPr>
          <w:rFonts w:cs="Arial"/>
        </w:rPr>
        <w:t xml:space="preserve"> </w:t>
      </w:r>
    </w:p>
    <w:p w14:paraId="14A9774B" w14:textId="77777777" w:rsidR="00C01966" w:rsidRDefault="00C01966" w:rsidP="00C01966">
      <w:pPr>
        <w:rPr>
          <w:rFonts w:cs="Arial"/>
        </w:rPr>
      </w:pPr>
    </w:p>
    <w:p w14:paraId="44522EB8" w14:textId="77777777" w:rsidR="00C01966" w:rsidRPr="00825078" w:rsidRDefault="00C01966" w:rsidP="00704549">
      <w:pPr>
        <w:pStyle w:val="Heading3"/>
      </w:pPr>
      <w:r w:rsidRPr="51975959">
        <w:t xml:space="preserve">Driving on campus </w:t>
      </w:r>
    </w:p>
    <w:p w14:paraId="1FD724B5" w14:textId="77777777" w:rsidR="00C01966" w:rsidRDefault="00C01966" w:rsidP="00C01966">
      <w:pPr>
        <w:rPr>
          <w:rFonts w:cs="Arial"/>
        </w:rPr>
      </w:pPr>
      <w:r w:rsidRPr="51975959">
        <w:rPr>
          <w:rFonts w:cs="Arial"/>
        </w:rPr>
        <w:t xml:space="preserve">You must comply with Tasmanian road rules while driving on TasTAFE campus roads, including obeying speed limits, pedestrian safety, and mobile phone use. A copy of the Tasmanian Road Rules Handbook can be downloaded from </w:t>
      </w:r>
      <w:hyperlink r:id="rId31">
        <w:r w:rsidRPr="51975959">
          <w:rPr>
            <w:rStyle w:val="Hyperlink"/>
            <w:rFonts w:cs="Arial"/>
          </w:rPr>
          <w:t>Service Tasmania.</w:t>
        </w:r>
      </w:hyperlink>
      <w:r w:rsidRPr="51975959">
        <w:rPr>
          <w:rFonts w:cs="Arial"/>
        </w:rPr>
        <w:t xml:space="preserve"> </w:t>
      </w:r>
    </w:p>
    <w:p w14:paraId="1BA801C2" w14:textId="77777777" w:rsidR="00C01966" w:rsidRPr="00825078" w:rsidRDefault="00C01966" w:rsidP="00C01966">
      <w:pPr>
        <w:rPr>
          <w:rFonts w:cs="Arial"/>
          <w:b/>
          <w:bCs/>
          <w:sz w:val="28"/>
          <w:szCs w:val="28"/>
        </w:rPr>
      </w:pPr>
    </w:p>
    <w:p w14:paraId="17582654" w14:textId="77777777" w:rsidR="00C01966" w:rsidRPr="00704549" w:rsidRDefault="00C01966" w:rsidP="00704549">
      <w:pPr>
        <w:pStyle w:val="Heading3"/>
      </w:pPr>
      <w:r w:rsidRPr="00704549">
        <w:t xml:space="preserve">Alcohol </w:t>
      </w:r>
      <w:r w:rsidRPr="00704549">
        <w:rPr>
          <w:rStyle w:val="Heading3Char"/>
          <w:rFonts w:ascii="Arial" w:hAnsi="Arial"/>
          <w:b/>
        </w:rPr>
        <w:t>and other drugs</w:t>
      </w:r>
      <w:r w:rsidRPr="00704549">
        <w:t xml:space="preserve"> </w:t>
      </w:r>
    </w:p>
    <w:p w14:paraId="2BC3167F" w14:textId="77777777" w:rsidR="00C01966" w:rsidRDefault="00C01966" w:rsidP="00C01966">
      <w:pPr>
        <w:rPr>
          <w:rFonts w:cs="Arial"/>
        </w:rPr>
      </w:pPr>
      <w:r w:rsidRPr="51975959">
        <w:rPr>
          <w:rFonts w:cs="Arial"/>
        </w:rPr>
        <w:t xml:space="preserve">Do not attend a TasTAFE campus if you are under the influence of alcohol or other drugs or are in possession of alcohol or illegal drugs. Prescription and over-the-counter medications are allowed </w:t>
      </w:r>
      <w:proofErr w:type="gramStart"/>
      <w:r w:rsidRPr="51975959">
        <w:rPr>
          <w:rFonts w:cs="Arial"/>
        </w:rPr>
        <w:t>on-campus</w:t>
      </w:r>
      <w:proofErr w:type="gramEnd"/>
      <w:r w:rsidRPr="51975959">
        <w:rPr>
          <w:rFonts w:cs="Arial"/>
        </w:rPr>
        <w:t xml:space="preserve">, but if your prescription medication causes drowsiness or </w:t>
      </w:r>
      <w:proofErr w:type="gramStart"/>
      <w:r w:rsidRPr="51975959">
        <w:rPr>
          <w:rFonts w:cs="Arial"/>
        </w:rPr>
        <w:t>dizziness</w:t>
      </w:r>
      <w:proofErr w:type="gramEnd"/>
      <w:r w:rsidRPr="51975959">
        <w:rPr>
          <w:rFonts w:cs="Arial"/>
        </w:rPr>
        <w:t xml:space="preserve"> please consider staying at home.</w:t>
      </w:r>
    </w:p>
    <w:p w14:paraId="7642BF87" w14:textId="77777777" w:rsidR="00C01966" w:rsidRDefault="00C01966" w:rsidP="00C01966">
      <w:pPr>
        <w:rPr>
          <w:rFonts w:cs="Arial"/>
        </w:rPr>
      </w:pPr>
    </w:p>
    <w:p w14:paraId="79BAA37D" w14:textId="77777777" w:rsidR="00C01966" w:rsidRPr="00825078" w:rsidRDefault="00C01966" w:rsidP="00704549">
      <w:pPr>
        <w:pStyle w:val="Heading3"/>
      </w:pPr>
      <w:r w:rsidRPr="00825078">
        <w:t xml:space="preserve">Provide your preferred name </w:t>
      </w:r>
    </w:p>
    <w:p w14:paraId="081EDF96" w14:textId="77777777" w:rsidR="00C01966" w:rsidRDefault="00C01966" w:rsidP="00C01966">
      <w:pPr>
        <w:rPr>
          <w:rFonts w:cs="Arial"/>
        </w:rPr>
      </w:pPr>
      <w:r w:rsidRPr="31FE115F">
        <w:rPr>
          <w:rFonts w:cs="Arial"/>
        </w:rPr>
        <w:t xml:space="preserve">You can provide your preferred name on your learner details form or use the change of details form to amend your name. Your preferred name will flow through to your TasTAFE login, including Canvas and email communications. If your name has changed since creating your Unique Student Identifier (USI), you’ll need to update your details with us and on the </w:t>
      </w:r>
      <w:hyperlink r:id="rId32">
        <w:r w:rsidRPr="31FE115F">
          <w:rPr>
            <w:rStyle w:val="Hyperlink"/>
            <w:rFonts w:cs="Arial"/>
          </w:rPr>
          <w:t>USI website</w:t>
        </w:r>
      </w:hyperlink>
      <w:r w:rsidRPr="31FE115F">
        <w:rPr>
          <w:rFonts w:cs="Arial"/>
        </w:rPr>
        <w:t>.</w:t>
      </w:r>
    </w:p>
    <w:p w14:paraId="237423A2" w14:textId="77777777" w:rsidR="00C01966" w:rsidRDefault="00C01966" w:rsidP="00C01966">
      <w:pPr>
        <w:rPr>
          <w:rFonts w:cs="Arial"/>
        </w:rPr>
      </w:pPr>
      <w:r w:rsidRPr="31FE115F">
        <w:rPr>
          <w:rFonts w:cs="Arial"/>
          <w:u w:val="single"/>
        </w:rPr>
        <w:t>Please note:</w:t>
      </w:r>
      <w:r w:rsidRPr="31FE115F">
        <w:rPr>
          <w:rFonts w:cs="Arial"/>
        </w:rPr>
        <w:t xml:space="preserve"> Only your legal name will be used on </w:t>
      </w:r>
      <w:proofErr w:type="spellStart"/>
      <w:r w:rsidRPr="31FE115F">
        <w:rPr>
          <w:rFonts w:cs="Arial"/>
        </w:rPr>
        <w:t>Testamurs</w:t>
      </w:r>
      <w:proofErr w:type="spellEnd"/>
      <w:r w:rsidRPr="31FE115F">
        <w:rPr>
          <w:rFonts w:cs="Arial"/>
        </w:rPr>
        <w:t xml:space="preserve">, Statements of Attainment and Student ID Cards. </w:t>
      </w:r>
    </w:p>
    <w:p w14:paraId="3987C2C9" w14:textId="77777777" w:rsidR="00C01966" w:rsidRPr="00825078" w:rsidRDefault="00C01966" w:rsidP="00C01966">
      <w:pPr>
        <w:rPr>
          <w:rFonts w:cs="Arial"/>
          <w:b/>
          <w:bCs/>
          <w:sz w:val="28"/>
          <w:szCs w:val="28"/>
        </w:rPr>
      </w:pPr>
    </w:p>
    <w:p w14:paraId="2848770E" w14:textId="77777777" w:rsidR="00C01966" w:rsidRPr="00825078" w:rsidRDefault="00C01966" w:rsidP="00704549">
      <w:pPr>
        <w:pStyle w:val="Heading3"/>
      </w:pPr>
      <w:r w:rsidRPr="00825078">
        <w:t xml:space="preserve">Student ID card </w:t>
      </w:r>
    </w:p>
    <w:p w14:paraId="7F0C2C59" w14:textId="77777777" w:rsidR="00C01966" w:rsidRDefault="00C01966" w:rsidP="00C01966">
      <w:pPr>
        <w:rPr>
          <w:rFonts w:cs="Arial"/>
        </w:rPr>
      </w:pPr>
      <w:r w:rsidRPr="31FE115F">
        <w:rPr>
          <w:rFonts w:cs="Arial"/>
        </w:rPr>
        <w:t xml:space="preserve">Once you’re enrolled, you’ll be eligible to </w:t>
      </w:r>
      <w:hyperlink r:id="rId33">
        <w:r w:rsidRPr="31FE115F">
          <w:rPr>
            <w:rStyle w:val="Hyperlink"/>
            <w:rFonts w:cs="Arial"/>
          </w:rPr>
          <w:t>get a Student ID Card</w:t>
        </w:r>
      </w:hyperlink>
      <w:r w:rsidRPr="31FE115F">
        <w:rPr>
          <w:rFonts w:cs="Arial"/>
        </w:rPr>
        <w:t xml:space="preserve"> if your course is at least 6 weeks long (in some cases you may be able to get a card for shorter courses). </w:t>
      </w:r>
    </w:p>
    <w:p w14:paraId="110E517D" w14:textId="77777777" w:rsidR="00C01966" w:rsidRDefault="00C01966" w:rsidP="00C01966">
      <w:pPr>
        <w:rPr>
          <w:rFonts w:cs="Arial"/>
        </w:rPr>
      </w:pPr>
      <w:r w:rsidRPr="31FE115F">
        <w:rPr>
          <w:rFonts w:cs="Arial"/>
        </w:rPr>
        <w:t xml:space="preserve">Your Student ID Card is also your TasTAFE library card and can be used as a form of general ID. Your Student ID Card also provides access to concessional rates for participating services such as transport and the movies. </w:t>
      </w:r>
    </w:p>
    <w:p w14:paraId="6D58E553" w14:textId="77777777" w:rsidR="00C01966" w:rsidRDefault="00C01966" w:rsidP="00C01966">
      <w:pPr>
        <w:rPr>
          <w:rFonts w:cs="Arial"/>
        </w:rPr>
      </w:pPr>
      <w:r w:rsidRPr="31FE115F">
        <w:rPr>
          <w:rFonts w:cs="Arial"/>
        </w:rPr>
        <w:lastRenderedPageBreak/>
        <w:t xml:space="preserve">Please note that your Student ID Card must be issued in your legal name as it is used for identification purposes. </w:t>
      </w:r>
    </w:p>
    <w:p w14:paraId="066294D8" w14:textId="77777777" w:rsidR="00C01966" w:rsidRDefault="00C01966" w:rsidP="00C01966">
      <w:pPr>
        <w:rPr>
          <w:rFonts w:cs="Arial"/>
        </w:rPr>
      </w:pPr>
    </w:p>
    <w:p w14:paraId="0EF4E755" w14:textId="77777777" w:rsidR="00C01966" w:rsidRPr="00825078" w:rsidRDefault="00C01966" w:rsidP="00704549">
      <w:pPr>
        <w:pStyle w:val="Heading3"/>
      </w:pPr>
      <w:r w:rsidRPr="00825078">
        <w:t xml:space="preserve">Change of details </w:t>
      </w:r>
    </w:p>
    <w:p w14:paraId="645B5895" w14:textId="77777777" w:rsidR="00C01966" w:rsidRDefault="00C01966" w:rsidP="00C01966">
      <w:pPr>
        <w:rPr>
          <w:rFonts w:cs="Arial"/>
        </w:rPr>
      </w:pPr>
      <w:r w:rsidRPr="004C0FB7">
        <w:rPr>
          <w:rFonts w:cs="Arial"/>
        </w:rPr>
        <w:t>To make sure you receive important information from us, let us know if you change your name</w:t>
      </w:r>
      <w:r>
        <w:rPr>
          <w:rFonts w:cs="Arial"/>
        </w:rPr>
        <w:t xml:space="preserve">, postal or email </w:t>
      </w:r>
      <w:r w:rsidRPr="004C0FB7">
        <w:rPr>
          <w:rFonts w:cs="Arial"/>
        </w:rPr>
        <w:t>address</w:t>
      </w:r>
      <w:r>
        <w:rPr>
          <w:rFonts w:cs="Arial"/>
        </w:rPr>
        <w:t>, or phone number.</w:t>
      </w:r>
      <w:r w:rsidRPr="004C0FB7">
        <w:rPr>
          <w:rFonts w:cs="Arial"/>
        </w:rPr>
        <w:t xml:space="preserve"> </w:t>
      </w:r>
    </w:p>
    <w:p w14:paraId="1F622885" w14:textId="77777777" w:rsidR="00C01966" w:rsidRDefault="00C01966" w:rsidP="00C01966">
      <w:pPr>
        <w:rPr>
          <w:rFonts w:cs="Arial"/>
        </w:rPr>
      </w:pPr>
      <w:r w:rsidRPr="004C0FB7">
        <w:rPr>
          <w:rFonts w:cs="Arial"/>
        </w:rPr>
        <w:t xml:space="preserve">If you need to update your contact details, call us on 1300 655 307 or update your details in your TasTAFE Student Portal account. </w:t>
      </w:r>
    </w:p>
    <w:p w14:paraId="13B9285F" w14:textId="77777777" w:rsidR="00C01966" w:rsidRDefault="00C01966" w:rsidP="00C01966">
      <w:pPr>
        <w:rPr>
          <w:rFonts w:cs="Arial"/>
        </w:rPr>
      </w:pPr>
    </w:p>
    <w:p w14:paraId="414E84E0" w14:textId="77777777" w:rsidR="00C01966" w:rsidRPr="00B07986" w:rsidRDefault="00C01966" w:rsidP="00704549">
      <w:pPr>
        <w:pStyle w:val="Heading3"/>
      </w:pPr>
      <w:r w:rsidRPr="51975959">
        <w:t>My eQuals</w:t>
      </w:r>
    </w:p>
    <w:p w14:paraId="7C4C6056" w14:textId="77777777" w:rsidR="00C01966" w:rsidRDefault="00C01966" w:rsidP="00C01966">
      <w:pPr>
        <w:rPr>
          <w:rFonts w:cs="Arial"/>
        </w:rPr>
      </w:pPr>
      <w:r w:rsidRPr="51975959">
        <w:rPr>
          <w:rFonts w:cs="Arial"/>
        </w:rPr>
        <w:t xml:space="preserve">During 2026, TasTAFE will be moving to </w:t>
      </w:r>
      <w:hyperlink r:id="rId34">
        <w:r w:rsidRPr="51975959">
          <w:rPr>
            <w:rStyle w:val="Hyperlink"/>
            <w:rFonts w:cs="Arial"/>
          </w:rPr>
          <w:t>My eQuals</w:t>
        </w:r>
      </w:hyperlink>
      <w:r w:rsidRPr="51975959">
        <w:rPr>
          <w:rFonts w:cs="Arial"/>
        </w:rPr>
        <w:t xml:space="preserve">, the official tertiary credentials platform of Australia and New Zealand. My eQuals is a secure and trusted platform that allows TasTAFE to digitally certify official credential documents and awards to learners and graduates. Learners and graduates will be able to access their certified credentials through the My eQuals portal anytime and anywhere. Credentials can be electronically shared when applying for a job or further course of study. </w:t>
      </w:r>
    </w:p>
    <w:p w14:paraId="1918B0B7" w14:textId="77777777" w:rsidR="00C01966" w:rsidRDefault="00C01966" w:rsidP="00C01966">
      <w:pPr>
        <w:rPr>
          <w:rFonts w:cs="Arial"/>
        </w:rPr>
      </w:pPr>
    </w:p>
    <w:p w14:paraId="63401E7E" w14:textId="77777777" w:rsidR="00C01966" w:rsidRDefault="00C01966" w:rsidP="00704549">
      <w:pPr>
        <w:pStyle w:val="Heading3"/>
      </w:pPr>
      <w:r w:rsidRPr="00825078">
        <w:t xml:space="preserve">Get ready to study: Top 10 checklist </w:t>
      </w:r>
    </w:p>
    <w:p w14:paraId="6FC443C0" w14:textId="77777777" w:rsidR="00317B6A" w:rsidRPr="00317B6A" w:rsidRDefault="00317B6A" w:rsidP="00317B6A"/>
    <w:p w14:paraId="2DDEA297" w14:textId="6CF20382" w:rsidR="00C01966" w:rsidRDefault="00C01966" w:rsidP="00317B6A">
      <w:pPr>
        <w:pStyle w:val="ListNumber"/>
        <w:numPr>
          <w:ilvl w:val="0"/>
          <w:numId w:val="47"/>
        </w:numPr>
      </w:pPr>
      <w:r w:rsidRPr="004C0FB7">
        <w:t xml:space="preserve">I have a Unique Student Identifier (USI). </w:t>
      </w:r>
    </w:p>
    <w:p w14:paraId="51103406" w14:textId="20A99040" w:rsidR="00C01966" w:rsidRDefault="00C01966" w:rsidP="00317B6A">
      <w:pPr>
        <w:pStyle w:val="ListNumber"/>
        <w:numPr>
          <w:ilvl w:val="0"/>
          <w:numId w:val="47"/>
        </w:numPr>
      </w:pPr>
      <w:r w:rsidRPr="004C0FB7">
        <w:t xml:space="preserve">I have created my TasTAFE Student Portal account. </w:t>
      </w:r>
    </w:p>
    <w:p w14:paraId="75A8BAB8" w14:textId="223EBEF4" w:rsidR="00C01966" w:rsidRDefault="00C01966" w:rsidP="00317B6A">
      <w:pPr>
        <w:pStyle w:val="ListNumber"/>
        <w:numPr>
          <w:ilvl w:val="0"/>
          <w:numId w:val="47"/>
        </w:numPr>
      </w:pPr>
      <w:r w:rsidRPr="004C0FB7">
        <w:t xml:space="preserve">I have a device other than my phone that I can use for study, and this device can do the tasks needed for TasTAFE online study. </w:t>
      </w:r>
    </w:p>
    <w:p w14:paraId="65101E4D" w14:textId="642CF38A" w:rsidR="00C01966" w:rsidRDefault="00C01966" w:rsidP="00317B6A">
      <w:pPr>
        <w:pStyle w:val="ListNumber"/>
        <w:numPr>
          <w:ilvl w:val="0"/>
          <w:numId w:val="47"/>
        </w:numPr>
      </w:pPr>
      <w:r w:rsidRPr="004C0FB7">
        <w:t xml:space="preserve">I know my TasTAFE username and password. </w:t>
      </w:r>
    </w:p>
    <w:p w14:paraId="36675ABF" w14:textId="29AA77DD" w:rsidR="00C01966" w:rsidRDefault="00C01966" w:rsidP="00317B6A">
      <w:pPr>
        <w:pStyle w:val="ListNumber"/>
        <w:numPr>
          <w:ilvl w:val="0"/>
          <w:numId w:val="47"/>
        </w:numPr>
      </w:pPr>
      <w:r w:rsidRPr="004C0FB7">
        <w:t xml:space="preserve">I know where and how to borrow a laptop to take to class if I need to. </w:t>
      </w:r>
    </w:p>
    <w:p w14:paraId="36112502" w14:textId="08FACEB0" w:rsidR="00C01966" w:rsidRDefault="00C01966" w:rsidP="00317B6A">
      <w:pPr>
        <w:pStyle w:val="ListNumber"/>
        <w:numPr>
          <w:ilvl w:val="0"/>
          <w:numId w:val="47"/>
        </w:numPr>
      </w:pPr>
      <w:r w:rsidRPr="004C0FB7">
        <w:t xml:space="preserve">I can access my TasTAFE email account and Microsoft Office 365. </w:t>
      </w:r>
    </w:p>
    <w:p w14:paraId="4AC58C7A" w14:textId="78755A37" w:rsidR="00C01966" w:rsidRDefault="00C01966" w:rsidP="00317B6A">
      <w:pPr>
        <w:pStyle w:val="ListNumber"/>
        <w:numPr>
          <w:ilvl w:val="0"/>
          <w:numId w:val="47"/>
        </w:numPr>
      </w:pPr>
      <w:r w:rsidRPr="004C0FB7">
        <w:t>I can access and use C</w:t>
      </w:r>
      <w:r>
        <w:t>anvas</w:t>
      </w:r>
      <w:r w:rsidRPr="004C0FB7">
        <w:t xml:space="preserve"> and Microsoft Teams. </w:t>
      </w:r>
    </w:p>
    <w:p w14:paraId="17AAFA7E" w14:textId="042759DF" w:rsidR="00C01966" w:rsidRDefault="00C01966" w:rsidP="00317B6A">
      <w:pPr>
        <w:pStyle w:val="ListNumber"/>
        <w:numPr>
          <w:ilvl w:val="0"/>
          <w:numId w:val="47"/>
        </w:numPr>
      </w:pPr>
      <w:r w:rsidRPr="004C0FB7">
        <w:t xml:space="preserve">I can access the TasTAFE Library webpage. </w:t>
      </w:r>
    </w:p>
    <w:p w14:paraId="3594616B" w14:textId="77777777" w:rsidR="008433DB" w:rsidRDefault="00C01966" w:rsidP="00317B6A">
      <w:pPr>
        <w:pStyle w:val="ListNumber"/>
        <w:numPr>
          <w:ilvl w:val="0"/>
          <w:numId w:val="47"/>
        </w:numPr>
      </w:pPr>
      <w:r w:rsidRPr="51975959">
        <w:t xml:space="preserve">I have contact details for my teacher in case I have technical issues or can’t attend class. </w:t>
      </w:r>
    </w:p>
    <w:p w14:paraId="783EC824" w14:textId="75548975" w:rsidR="002E162C" w:rsidRDefault="00C01966" w:rsidP="00317B6A">
      <w:pPr>
        <w:pStyle w:val="ListNumber"/>
        <w:numPr>
          <w:ilvl w:val="0"/>
          <w:numId w:val="47"/>
        </w:numPr>
      </w:pPr>
      <w:r w:rsidRPr="51975959">
        <w:t>I have made an appointment with Student Support – an Aboriginal Support Officer, Counsellor, Disability Liaison Officer or International Student Advisor – if I need help with these things.</w:t>
      </w:r>
    </w:p>
    <w:p w14:paraId="3B66D0D6" w14:textId="77777777" w:rsidR="00E6717D" w:rsidRPr="000C6CBA" w:rsidRDefault="002E162C" w:rsidP="00E6717D">
      <w:pPr>
        <w:pStyle w:val="Heading3"/>
      </w:pPr>
      <w:r>
        <w:lastRenderedPageBreak/>
        <w:br/>
      </w:r>
      <w:bookmarkEnd w:id="1"/>
      <w:bookmarkEnd w:id="0"/>
      <w:r w:rsidR="00E6717D">
        <w:t xml:space="preserve">Keep in touch  </w:t>
      </w:r>
    </w:p>
    <w:p w14:paraId="72667429" w14:textId="77777777" w:rsidR="00E6717D" w:rsidRDefault="00E6717D" w:rsidP="00E6717D">
      <w:pPr>
        <w:rPr>
          <w:rFonts w:cs="Arial"/>
        </w:rPr>
      </w:pPr>
      <w:r w:rsidRPr="31FE115F">
        <w:rPr>
          <w:rFonts w:cs="Arial"/>
        </w:rPr>
        <w:t>Staying connected and keeping you informed while you study at TasTAFE is important to us. We do this through learner newsletters, email and SMS. If you have a question or need support, contact us:</w:t>
      </w:r>
    </w:p>
    <w:p w14:paraId="5F83419A" w14:textId="77777777" w:rsidR="00E6717D" w:rsidRPr="00635AE3" w:rsidRDefault="00E6717D" w:rsidP="00E6717D">
      <w:pPr>
        <w:rPr>
          <w:rFonts w:cs="Arial"/>
        </w:rPr>
      </w:pPr>
    </w:p>
    <w:p w14:paraId="4978A2C3" w14:textId="77777777" w:rsidR="00E6717D" w:rsidRPr="0008016E" w:rsidRDefault="00E6717D" w:rsidP="0008016E">
      <w:pPr>
        <w:pStyle w:val="ListBullet"/>
      </w:pPr>
      <w:r w:rsidRPr="0008016E">
        <w:t>1300 655 307</w:t>
      </w:r>
    </w:p>
    <w:p w14:paraId="2E9EABEE" w14:textId="77777777" w:rsidR="0008016E" w:rsidRPr="0008016E" w:rsidRDefault="0008016E" w:rsidP="0008016E">
      <w:pPr>
        <w:pStyle w:val="ListBullet"/>
        <w:rPr>
          <w:szCs w:val="24"/>
        </w:rPr>
      </w:pPr>
      <w:hyperlink r:id="rId35" w:history="1">
        <w:r w:rsidRPr="0008016E">
          <w:rPr>
            <w:rStyle w:val="Hyperlink"/>
          </w:rPr>
          <w:t>tt.infoservcentre@tafe.tas.edu.au</w:t>
        </w:r>
      </w:hyperlink>
    </w:p>
    <w:p w14:paraId="54EB46B4" w14:textId="77777777" w:rsidR="00E6717D" w:rsidRPr="0008016E" w:rsidRDefault="00E6717D" w:rsidP="0008016E">
      <w:pPr>
        <w:pStyle w:val="ListBullet"/>
      </w:pPr>
      <w:hyperlink r:id="rId36" w:history="1">
        <w:r w:rsidRPr="0008016E">
          <w:rPr>
            <w:rStyle w:val="Hyperlink"/>
            <w:rFonts w:cs="Arial"/>
          </w:rPr>
          <w:t>www.tastafe.tas.edu.au</w:t>
        </w:r>
      </w:hyperlink>
    </w:p>
    <w:p w14:paraId="61043A69" w14:textId="77777777" w:rsidR="00E6717D" w:rsidRDefault="00E6717D" w:rsidP="00E6717D">
      <w:r>
        <w:rPr>
          <w:noProof/>
        </w:rPr>
        <w:drawing>
          <wp:anchor distT="0" distB="0" distL="114300" distR="114300" simplePos="0" relativeHeight="251658240" behindDoc="0" locked="0" layoutInCell="1" allowOverlap="1" wp14:anchorId="0E9CD2DB" wp14:editId="334C95BC">
            <wp:simplePos x="0" y="0"/>
            <wp:positionH relativeFrom="column">
              <wp:posOffset>1970405</wp:posOffset>
            </wp:positionH>
            <wp:positionV relativeFrom="paragraph">
              <wp:posOffset>187325</wp:posOffset>
            </wp:positionV>
            <wp:extent cx="360000" cy="360000"/>
            <wp:effectExtent l="0" t="0" r="2540" b="2540"/>
            <wp:wrapSquare wrapText="bothSides"/>
            <wp:docPr id="75541141" name="Picture 9" descr="TasTAFE YouTube Page Link">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41141" name="Picture 9" descr="TasTAFE YouTube Page Link">
                      <a:hlinkClick r:id="rId37"/>
                    </pic:cNvPr>
                    <pic:cNvPicPr/>
                  </pic:nvPicPr>
                  <pic:blipFill>
                    <a:blip r:embed="rId38" cstate="print">
                      <a:extLst>
                        <a:ext uri="{28A0092B-C50C-407E-A947-70E740481C1C}">
                          <a14:useLocalDpi xmlns:a14="http://schemas.microsoft.com/office/drawing/2010/main" val="0"/>
                        </a:ext>
                      </a:extLst>
                    </a:blip>
                    <a:stretch>
                      <a:fillRect/>
                    </a:stretch>
                  </pic:blipFill>
                  <pic:spPr>
                    <a:xfrm flipV="1">
                      <a:off x="0" y="0"/>
                      <a:ext cx="360000" cy="3600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0" locked="0" layoutInCell="1" allowOverlap="1" wp14:anchorId="2B0A57BC" wp14:editId="099FB014">
            <wp:simplePos x="0" y="0"/>
            <wp:positionH relativeFrom="column">
              <wp:posOffset>1311275</wp:posOffset>
            </wp:positionH>
            <wp:positionV relativeFrom="paragraph">
              <wp:posOffset>180975</wp:posOffset>
            </wp:positionV>
            <wp:extent cx="360000" cy="360000"/>
            <wp:effectExtent l="0" t="0" r="2540" b="2540"/>
            <wp:wrapSquare wrapText="bothSides"/>
            <wp:docPr id="849267793" name="Picture 8" descr="TasTAFE LinkedIn Page Link">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267793" name="Picture 8" descr="TasTAFE LinkedIn Page Link">
                      <a:hlinkClick r:id="rId39"/>
                    </pic:cNvPr>
                    <pic:cNvPicPr/>
                  </pic:nvPicPr>
                  <pic:blipFill>
                    <a:blip r:embed="rId40"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3" behindDoc="0" locked="0" layoutInCell="1" allowOverlap="1" wp14:anchorId="653F5882" wp14:editId="66BDDE7F">
            <wp:simplePos x="0" y="0"/>
            <wp:positionH relativeFrom="column">
              <wp:posOffset>-43815</wp:posOffset>
            </wp:positionH>
            <wp:positionV relativeFrom="paragraph">
              <wp:posOffset>184150</wp:posOffset>
            </wp:positionV>
            <wp:extent cx="360000" cy="360000"/>
            <wp:effectExtent l="0" t="0" r="2540" b="2540"/>
            <wp:wrapSquare wrapText="bothSides"/>
            <wp:docPr id="1465202958" name="Picture 6" descr="TasTAFE Facebook Page Link">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202958" name="Picture 6" descr="TasTAFE Facebook Page Link">
                      <a:hlinkClick r:id="rId41"/>
                    </pic:cNvPr>
                    <pic:cNvPicPr/>
                  </pic:nvPicPr>
                  <pic:blipFill>
                    <a:blip r:embed="rId42"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2" behindDoc="0" locked="0" layoutInCell="1" allowOverlap="1" wp14:anchorId="2E6DC7D9" wp14:editId="27982ED4">
            <wp:simplePos x="0" y="0"/>
            <wp:positionH relativeFrom="column">
              <wp:posOffset>643890</wp:posOffset>
            </wp:positionH>
            <wp:positionV relativeFrom="paragraph">
              <wp:posOffset>179705</wp:posOffset>
            </wp:positionV>
            <wp:extent cx="360000" cy="360000"/>
            <wp:effectExtent l="0" t="0" r="2540" b="2540"/>
            <wp:wrapSquare wrapText="bothSides"/>
            <wp:docPr id="2053395374" name="Picture 7" descr="TasTAFE Instagram Page Link">
              <a:hlinkClick xmlns:a="http://schemas.openxmlformats.org/drawingml/2006/main"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395374" name="Picture 7" descr="TasTAFE Instagram Page Link">
                      <a:hlinkClick r:id="rId43"/>
                    </pic:cNvPr>
                    <pic:cNvPicPr/>
                  </pic:nvPicPr>
                  <pic:blipFill>
                    <a:blip r:embed="rId44"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14:sizeRelH relativeFrom="margin">
              <wp14:pctWidth>0</wp14:pctWidth>
            </wp14:sizeRelH>
            <wp14:sizeRelV relativeFrom="margin">
              <wp14:pctHeight>0</wp14:pctHeight>
            </wp14:sizeRelV>
          </wp:anchor>
        </w:drawing>
      </w:r>
    </w:p>
    <w:p w14:paraId="7A41B1DF" w14:textId="77777777" w:rsidR="00E6717D" w:rsidRDefault="00E6717D" w:rsidP="00E6717D"/>
    <w:p w14:paraId="4551AF26" w14:textId="77777777" w:rsidR="00E6717D" w:rsidRDefault="00E6717D" w:rsidP="00E6717D"/>
    <w:p w14:paraId="69B91773" w14:textId="77777777" w:rsidR="00E6717D" w:rsidRDefault="00E6717D" w:rsidP="00E6717D"/>
    <w:p w14:paraId="7CC57E06" w14:textId="77777777" w:rsidR="00E6717D" w:rsidRDefault="00E6717D" w:rsidP="00E6717D"/>
    <w:p w14:paraId="3F80B7EC" w14:textId="77777777" w:rsidR="00E6717D" w:rsidRPr="00635AE3" w:rsidRDefault="00E6717D" w:rsidP="00E6717D">
      <w:pPr>
        <w:rPr>
          <w:rFonts w:cs="Arial"/>
        </w:rPr>
      </w:pPr>
      <w:r w:rsidRPr="21351E44">
        <w:rPr>
          <w:rFonts w:cs="Arial"/>
        </w:rPr>
        <w:t>Disclaimer: This information is correct at the time of publication (December 2025). Every effort has been made to ensure details are correct and accurate, however TasTAFE reserves the right to change information without notice.</w:t>
      </w:r>
    </w:p>
    <w:p w14:paraId="70D806EC" w14:textId="481CA96F" w:rsidR="00CF691C" w:rsidRDefault="00CF691C" w:rsidP="00E6717D">
      <w:pPr>
        <w:pStyle w:val="Heading3"/>
      </w:pPr>
    </w:p>
    <w:sectPr w:rsidR="00CF691C" w:rsidSect="007217A6">
      <w:headerReference w:type="even" r:id="rId45"/>
      <w:headerReference w:type="default" r:id="rId46"/>
      <w:footerReference w:type="even" r:id="rId47"/>
      <w:footerReference w:type="default" r:id="rId48"/>
      <w:footerReference w:type="first" r:id="rId49"/>
      <w:pgSz w:w="11906" w:h="16838" w:code="9"/>
      <w:pgMar w:top="1134" w:right="1134" w:bottom="1418" w:left="1134" w:header="709" w:footer="488" w:gutter="0"/>
      <w:cols w:space="70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3EFC0B" w14:textId="77777777" w:rsidR="002A49CB" w:rsidRDefault="002A49CB" w:rsidP="00C37A29">
      <w:pPr>
        <w:spacing w:after="0"/>
      </w:pPr>
      <w:r>
        <w:separator/>
      </w:r>
    </w:p>
  </w:endnote>
  <w:endnote w:type="continuationSeparator" w:id="0">
    <w:p w14:paraId="3340BD1D" w14:textId="77777777" w:rsidR="002A49CB" w:rsidRDefault="002A49CB" w:rsidP="00C37A2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ill Sans MT Std Light">
    <w:altName w:val="Calibri"/>
    <w:panose1 w:val="00000000000000000000"/>
    <w:charset w:val="00"/>
    <w:family w:val="swiss"/>
    <w:notTrueType/>
    <w:pitch w:val="variable"/>
    <w:sig w:usb0="A00000AF" w:usb1="5000205A" w:usb2="00000000" w:usb3="00000000" w:csb0="00000001" w:csb1="00000000"/>
  </w:font>
  <w:font w:name="SimHei">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B7600" w14:textId="0FA0B712" w:rsidR="008303AF" w:rsidRDefault="008303AF" w:rsidP="008303AF">
    <w:pPr>
      <w:pStyle w:val="Footer-Left"/>
    </w:pPr>
    <w:r>
      <w:rPr>
        <w:noProof/>
      </w:rPr>
      <mc:AlternateContent>
        <mc:Choice Requires="wpg">
          <w:drawing>
            <wp:anchor distT="0" distB="0" distL="114300" distR="215900" simplePos="0" relativeHeight="251658240" behindDoc="0" locked="1" layoutInCell="1" allowOverlap="1" wp14:anchorId="5F7A064E" wp14:editId="6750CC54">
              <wp:simplePos x="0" y="0"/>
              <wp:positionH relativeFrom="page">
                <wp:align>left</wp:align>
              </wp:positionH>
              <wp:positionV relativeFrom="page">
                <wp:align>bottom</wp:align>
              </wp:positionV>
              <wp:extent cx="781200" cy="633600"/>
              <wp:effectExtent l="0" t="0" r="0" b="0"/>
              <wp:wrapSquare wrapText="bothSides"/>
              <wp:docPr id="13" name="Group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81200" cy="633600"/>
                        <a:chOff x="0" y="0"/>
                        <a:chExt cx="780862" cy="632236"/>
                      </a:xfrm>
                      <a:noFill/>
                    </wpg:grpSpPr>
                    <wps:wsp>
                      <wps:cNvPr id="2" name="Graphic 4" descr="Footer Shape with Page Number"/>
                      <wps:cNvSpPr/>
                      <wps:spPr>
                        <a:xfrm>
                          <a:off x="353291" y="0"/>
                          <a:ext cx="427571" cy="385537"/>
                        </a:xfrm>
                        <a:custGeom>
                          <a:avLst/>
                          <a:gdLst>
                            <a:gd name="connsiteX0" fmla="*/ 844487 w 948316"/>
                            <a:gd name="connsiteY0" fmla="*/ 641296 h 851527"/>
                            <a:gd name="connsiteX1" fmla="*/ 940641 w 948316"/>
                            <a:gd name="connsiteY1" fmla="*/ 252686 h 851527"/>
                            <a:gd name="connsiteX2" fmla="*/ 237891 w 948316"/>
                            <a:gd name="connsiteY2" fmla="*/ 64373 h 851527"/>
                            <a:gd name="connsiteX3" fmla="*/ 218 w 948316"/>
                            <a:gd name="connsiteY3" fmla="*/ 423594 h 851527"/>
                            <a:gd name="connsiteX4" fmla="*/ 123762 w 948316"/>
                            <a:gd name="connsiteY4" fmla="*/ 685521 h 851527"/>
                            <a:gd name="connsiteX5" fmla="*/ 844487 w 948316"/>
                            <a:gd name="connsiteY5" fmla="*/ 641296 h 85152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948316" h="851527">
                              <a:moveTo>
                                <a:pt x="844487" y="641296"/>
                              </a:moveTo>
                              <a:cubicBezTo>
                                <a:pt x="912680" y="535726"/>
                                <a:pt x="969459" y="378799"/>
                                <a:pt x="940641" y="252686"/>
                              </a:cubicBezTo>
                              <a:cubicBezTo>
                                <a:pt x="873020" y="-41482"/>
                                <a:pt x="452169" y="-41196"/>
                                <a:pt x="237891" y="64373"/>
                              </a:cubicBezTo>
                              <a:cubicBezTo>
                                <a:pt x="101792" y="131424"/>
                                <a:pt x="-5489" y="271803"/>
                                <a:pt x="218" y="423594"/>
                              </a:cubicBezTo>
                              <a:cubicBezTo>
                                <a:pt x="3927" y="522316"/>
                                <a:pt x="54429" y="615331"/>
                                <a:pt x="123762" y="685521"/>
                              </a:cubicBezTo>
                              <a:cubicBezTo>
                                <a:pt x="344887" y="909499"/>
                                <a:pt x="665590" y="918344"/>
                                <a:pt x="844487" y="641296"/>
                              </a:cubicBezTo>
                            </a:path>
                          </a:pathLst>
                        </a:custGeom>
                        <a:grpFill/>
                        <a:ln w="28424" cap="flat">
                          <a:noFill/>
                          <a:prstDash val="solid"/>
                          <a:miter/>
                        </a:ln>
                      </wps:spPr>
                      <wps:txbx>
                        <w:txbxContent>
                          <w:p w14:paraId="18D6B35B" w14:textId="77777777" w:rsidR="008303AF" w:rsidRDefault="008303AF" w:rsidP="008303AF">
                            <w:pPr>
                              <w:pStyle w:val="FooterPageNumber"/>
                            </w:pPr>
                            <w:r>
                              <w:fldChar w:fldCharType="begin"/>
                            </w:r>
                            <w:r>
                              <w:instrText xml:space="preserve"> PAGE   \* MERGEFORMAT </w:instrText>
                            </w:r>
                            <w:r>
                              <w:fldChar w:fldCharType="separate"/>
                            </w:r>
                            <w:r>
                              <w:rPr>
                                <w:noProof/>
                              </w:rPr>
                              <w:t>1</w:t>
                            </w:r>
                            <w:r>
                              <w:rPr>
                                <w:noProof/>
                              </w:rPr>
                              <w:fldChar w:fldCharType="end"/>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5" name="Rectangle 15"/>
                      <wps:cNvSpPr/>
                      <wps:spPr>
                        <a:xfrm>
                          <a:off x="0" y="491836"/>
                          <a:ext cx="140400" cy="140400"/>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F7A064E" id="Group 13" o:spid="_x0000_s1026" alt="&quot;&quot;" style="position:absolute;margin-left:0;margin-top:0;width:61.5pt;height:49.9pt;z-index:251658240;mso-wrap-distance-right:17pt;mso-position-horizontal:left;mso-position-horizontal-relative:page;mso-position-vertical:bottom;mso-position-vertical-relative:page;mso-width-relative:margin;mso-height-relative:margin" coordsize="7808,6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">
              <v:shape id="Graphic 4" o:spid="_x0000_s1027" alt="Footer Shape with Page Number" style="position:absolute;left:3532;width:4276;height:3855;visibility:visible;mso-wrap-style:square;v-text-anchor:middle" coordsize="948316,85152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" adj="-11796480,,5400" path="m844487,641296c912680,535726,969459,378799,940641,252686,873020,-41482,452169,-41196,237891,64373,101792,131424,-5489,271803,218,423594v3709,98722,54211,191737,123544,261927c344887,909499,665590,918344,844487,641296e" filled="f" stroked="f" strokeweight=".78956mm">
                <v:stroke joinstyle="miter"/>
                <v:formulas/>
                <v:path arrowok="t" o:connecttype="custom" o:connectlocs="380757,290353;424111,114406;107259,29145;98,191786;55801,310376;380757,290353" o:connectangles="0,0,0,0,0,0" textboxrect="0,0,948316,851527"/>
                <v:textbox inset="0,0,0,0">
                  <w:txbxContent>
                    <w:p w14:paraId="18D6B35B" w14:textId="77777777" w:rsidR="008303AF" w:rsidRDefault="008303AF" w:rsidP="008303AF">
                      <w:pPr>
                        <w:pStyle w:val="FooterPageNumber"/>
                      </w:pPr>
                      <w:r>
                        <w:fldChar w:fldCharType="begin"/>
                      </w:r>
                      <w:r>
                        <w:instrText xml:space="preserve"> PAGE   \* MERGEFORMAT </w:instrText>
                      </w:r>
                      <w:r>
                        <w:fldChar w:fldCharType="separate"/>
                      </w:r>
                      <w:r>
                        <w:rPr>
                          <w:noProof/>
                        </w:rPr>
                        <w:t>1</w:t>
                      </w:r>
                      <w:r>
                        <w:rPr>
                          <w:noProof/>
                        </w:rPr>
                        <w:fldChar w:fldCharType="end"/>
                      </w:r>
                    </w:p>
                  </w:txbxContent>
                </v:textbox>
              </v:shape>
              <v:rect id="Rectangle 15" o:spid="_x0000_s1028" style="position:absolute;top:4918;width:1404;height:14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" filled="f" stroked="f" strokeweight="1pt"/>
              <w10:wrap type="square" anchorx="page" anchory="page"/>
              <w10:anchorlock/>
            </v:group>
          </w:pict>
        </mc:Fallback>
      </mc:AlternateContent>
    </w:r>
    <w:r>
      <w:t xml:space="preserve">TasTAFE </w:t>
    </w:r>
    <w:sdt>
      <w:sdtPr>
        <w:rPr>
          <w:rStyle w:val="Strong"/>
        </w:rPr>
        <w:alias w:val="Title"/>
        <w:tag w:val=""/>
        <w:id w:val="516196825"/>
        <w:dataBinding w:prefixMappings="xmlns:ns0='http://purl.org/dc/elements/1.1/' xmlns:ns1='http://schemas.openxmlformats.org/package/2006/metadata/core-properties' " w:xpath="/ns1:coreProperties[1]/ns0:title[1]" w:storeItemID="{6C3C8BC8-F283-45AE-878A-BAB7291924A1}"/>
        <w:text/>
      </w:sdtPr>
      <w:sdtEndPr>
        <w:rPr>
          <w:rStyle w:val="Strong"/>
        </w:rPr>
      </w:sdtEndPr>
      <w:sdtContent>
        <w:r w:rsidR="002F3823">
          <w:rPr>
            <w:rStyle w:val="Strong"/>
          </w:rPr>
          <w:t>Before You Start</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BA5E2" w14:textId="08ADF96B" w:rsidR="00885045" w:rsidRDefault="00885045" w:rsidP="00BD1437">
    <w:pPr>
      <w:pStyle w:val="Footer"/>
      <w:tabs>
        <w:tab w:val="clear" w:pos="4513"/>
        <w:tab w:val="clear" w:pos="9026"/>
      </w:tabs>
      <w:ind w:right="849"/>
    </w:pPr>
    <w:r>
      <w:rPr>
        <w:noProof/>
      </w:rPr>
      <w:drawing>
        <wp:anchor distT="0" distB="0" distL="114300" distR="114300" simplePos="0" relativeHeight="251658242" behindDoc="1" locked="1" layoutInCell="1" allowOverlap="1" wp14:anchorId="21BBA53C" wp14:editId="36BEA5CC">
          <wp:simplePos x="0" y="0"/>
          <wp:positionH relativeFrom="page">
            <wp:posOffset>5680710</wp:posOffset>
          </wp:positionH>
          <wp:positionV relativeFrom="page">
            <wp:posOffset>8389620</wp:posOffset>
          </wp:positionV>
          <wp:extent cx="1868170" cy="2282190"/>
          <wp:effectExtent l="0" t="0" r="0" b="3810"/>
          <wp:wrapNone/>
          <wp:docPr id="26" name="Graphic 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phic 10">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flipH="1">
                    <a:off x="0" y="0"/>
                    <a:ext cx="1868170" cy="2282190"/>
                  </a:xfrm>
                  <a:prstGeom prst="rect">
                    <a:avLst/>
                  </a:prstGeom>
                </pic:spPr>
              </pic:pic>
            </a:graphicData>
          </a:graphic>
          <wp14:sizeRelH relativeFrom="page">
            <wp14:pctWidth>0</wp14:pctWidth>
          </wp14:sizeRelH>
          <wp14:sizeRelV relativeFrom="page">
            <wp14:pctHeight>0</wp14:pctHeight>
          </wp14:sizeRelV>
        </wp:anchor>
      </w:drawing>
    </w:r>
    <w:r>
      <w:t xml:space="preserve">TasTAFE </w:t>
    </w:r>
    <w:sdt>
      <w:sdtPr>
        <w:rPr>
          <w:rStyle w:val="Strong"/>
        </w:rPr>
        <w:alias w:val="Title"/>
        <w:tag w:val=""/>
        <w:id w:val="1592121476"/>
        <w:dataBinding w:prefixMappings="xmlns:ns0='http://purl.org/dc/elements/1.1/' xmlns:ns1='http://schemas.openxmlformats.org/package/2006/metadata/core-properties' " w:xpath="/ns1:coreProperties[1]/ns0:title[1]" w:storeItemID="{6C3C8BC8-F283-45AE-878A-BAB7291924A1}"/>
        <w:text/>
      </w:sdtPr>
      <w:sdtEndPr>
        <w:rPr>
          <w:rStyle w:val="Strong"/>
        </w:rPr>
      </w:sdtEndPr>
      <w:sdtContent>
        <w:r w:rsidR="002F3823">
          <w:rPr>
            <w:rStyle w:val="Strong"/>
          </w:rPr>
          <w:t>Before You Start</w:t>
        </w:r>
      </w:sdtContent>
    </w:sdt>
    <w:r w:rsidR="002F6C59">
      <w:t xml:space="preserve"> </w:t>
    </w:r>
    <w:r w:rsidR="002F6C59">
      <w:tab/>
    </w:r>
    <w:sdt>
      <w:sdtPr>
        <w:id w:val="-934437467"/>
        <w:docPartObj>
          <w:docPartGallery w:val="Page Numbers (Bottom of Page)"/>
          <w:docPartUnique/>
        </w:docPartObj>
      </w:sdtPr>
      <w:sdtEndPr>
        <w:rPr>
          <w:noProof/>
        </w:rPr>
      </w:sdtEndPr>
      <w:sdtContent>
        <w:r w:rsidRPr="00961533">
          <w:rPr>
            <w:b/>
            <w:bCs/>
            <w:szCs w:val="18"/>
          </w:rPr>
          <w:fldChar w:fldCharType="begin"/>
        </w:r>
        <w:r w:rsidRPr="00961533">
          <w:rPr>
            <w:b/>
            <w:bCs/>
            <w:szCs w:val="18"/>
          </w:rPr>
          <w:instrText xml:space="preserve"> PAGE   \* MERGEFORMAT </w:instrText>
        </w:r>
        <w:r w:rsidRPr="00961533">
          <w:rPr>
            <w:b/>
            <w:bCs/>
            <w:szCs w:val="18"/>
          </w:rPr>
          <w:fldChar w:fldCharType="separate"/>
        </w:r>
        <w:r w:rsidRPr="00961533">
          <w:rPr>
            <w:b/>
            <w:bCs/>
            <w:noProof/>
            <w:szCs w:val="18"/>
          </w:rPr>
          <w:t>2</w:t>
        </w:r>
        <w:r w:rsidRPr="00961533">
          <w:rPr>
            <w:b/>
            <w:bCs/>
            <w:noProof/>
            <w:szCs w:val="18"/>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26CC3" w14:textId="1B850738" w:rsidR="00D939C7" w:rsidRPr="00502679" w:rsidRDefault="0072625B" w:rsidP="00B552DF">
    <w:pPr>
      <w:pStyle w:val="Footer-Left"/>
      <w:spacing w:before="120"/>
      <w:ind w:firstLine="993"/>
      <w:rPr>
        <w:szCs w:val="18"/>
      </w:rPr>
    </w:pPr>
    <w:r>
      <w:rPr>
        <w:noProof/>
        <w:szCs w:val="18"/>
      </w:rPr>
      <w:drawing>
        <wp:anchor distT="0" distB="0" distL="114300" distR="114300" simplePos="0" relativeHeight="251658243" behindDoc="1" locked="0" layoutInCell="1" allowOverlap="1" wp14:anchorId="5972C30A" wp14:editId="32BDFFB3">
          <wp:simplePos x="0" y="0"/>
          <wp:positionH relativeFrom="margin">
            <wp:posOffset>4871292</wp:posOffset>
          </wp:positionH>
          <wp:positionV relativeFrom="paragraph">
            <wp:posOffset>-327660</wp:posOffset>
          </wp:positionV>
          <wp:extent cx="1474382" cy="774823"/>
          <wp:effectExtent l="0" t="0" r="0" b="6350"/>
          <wp:wrapNone/>
          <wp:docPr id="1019542642" name="Picture 4" descr="A logo with orange and grey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542642" name="Picture 4" descr="A logo with orange and grey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474382" cy="774823"/>
                  </a:xfrm>
                  <a:prstGeom prst="rect">
                    <a:avLst/>
                  </a:prstGeom>
                </pic:spPr>
              </pic:pic>
            </a:graphicData>
          </a:graphic>
          <wp14:sizeRelH relativeFrom="margin">
            <wp14:pctWidth>0</wp14:pctWidth>
          </wp14:sizeRelH>
          <wp14:sizeRelV relativeFrom="margin">
            <wp14:pctHeight>0</wp14:pctHeight>
          </wp14:sizeRelV>
        </wp:anchor>
      </w:drawing>
    </w:r>
    <w:r w:rsidR="008D3B55" w:rsidRPr="00502679">
      <w:rPr>
        <w:noProof/>
        <w:szCs w:val="18"/>
      </w:rPr>
      <w:drawing>
        <wp:anchor distT="0" distB="0" distL="114300" distR="114300" simplePos="0" relativeHeight="251658241" behindDoc="1" locked="1" layoutInCell="1" allowOverlap="1" wp14:anchorId="7961D07F" wp14:editId="6A864A4E">
          <wp:simplePos x="0" y="0"/>
          <wp:positionH relativeFrom="page">
            <wp:posOffset>0</wp:posOffset>
          </wp:positionH>
          <wp:positionV relativeFrom="page">
            <wp:posOffset>8394700</wp:posOffset>
          </wp:positionV>
          <wp:extent cx="1868170" cy="2282190"/>
          <wp:effectExtent l="0" t="0" r="0" b="3810"/>
          <wp:wrapNone/>
          <wp:docPr id="27" name="Graphic 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pic:blipFill>
                <pic:spPr>
                  <a:xfrm>
                    <a:off x="0" y="0"/>
                    <a:ext cx="1868170" cy="2282190"/>
                  </a:xfrm>
                  <a:prstGeom prst="rect">
                    <a:avLst/>
                  </a:prstGeom>
                </pic:spPr>
              </pic:pic>
            </a:graphicData>
          </a:graphic>
          <wp14:sizeRelH relativeFrom="page">
            <wp14:pctWidth>0</wp14:pctWidth>
          </wp14:sizeRelH>
          <wp14:sizeRelV relativeFrom="page">
            <wp14:pctHeight>0</wp14:pctHeight>
          </wp14:sizeRelV>
        </wp:anchor>
      </w:drawing>
    </w:r>
    <w:r w:rsidR="008D3B55" w:rsidRPr="00502679">
      <w:rPr>
        <w:szCs w:val="18"/>
      </w:rPr>
      <w:t xml:space="preserve">TasTAFE </w:t>
    </w:r>
    <w:sdt>
      <w:sdtPr>
        <w:rPr>
          <w:rStyle w:val="Strong"/>
          <w:szCs w:val="18"/>
        </w:rPr>
        <w:alias w:val="Title"/>
        <w:tag w:val=""/>
        <w:id w:val="-1307707099"/>
        <w:dataBinding w:prefixMappings="xmlns:ns0='http://purl.org/dc/elements/1.1/' xmlns:ns1='http://schemas.openxmlformats.org/package/2006/metadata/core-properties' " w:xpath="/ns1:coreProperties[1]/ns0:title[1]" w:storeItemID="{6C3C8BC8-F283-45AE-878A-BAB7291924A1}"/>
        <w:text/>
      </w:sdtPr>
      <w:sdtEndPr>
        <w:rPr>
          <w:rStyle w:val="Strong"/>
        </w:rPr>
      </w:sdtEndPr>
      <w:sdtContent>
        <w:r w:rsidR="002F3823">
          <w:rPr>
            <w:rStyle w:val="Strong"/>
            <w:szCs w:val="18"/>
          </w:rPr>
          <w:t>Before You Start</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3E7CAE" w14:textId="77777777" w:rsidR="002A49CB" w:rsidRDefault="002A49CB" w:rsidP="00C37A29">
      <w:pPr>
        <w:spacing w:after="0"/>
      </w:pPr>
      <w:r>
        <w:separator/>
      </w:r>
    </w:p>
  </w:footnote>
  <w:footnote w:type="continuationSeparator" w:id="0">
    <w:p w14:paraId="45607DD9" w14:textId="77777777" w:rsidR="002A49CB" w:rsidRDefault="002A49CB" w:rsidP="00C37A2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0ECFB" w14:textId="77777777" w:rsidR="00D939C7" w:rsidRDefault="00D939C7">
    <w:pPr>
      <w:pStyle w:val="Header"/>
    </w:pPr>
    <w:r>
      <w:rPr>
        <w:noProof/>
      </w:rPr>
      <w:drawing>
        <wp:inline distT="0" distB="0" distL="0" distR="0" wp14:anchorId="573618D2" wp14:editId="516309C1">
          <wp:extent cx="7560000" cy="10702800"/>
          <wp:effectExtent l="0" t="0" r="3175" b="3810"/>
          <wp:docPr id="25" name="Picture 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107028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6E07A" w14:textId="77777777" w:rsidR="00962C99" w:rsidRPr="00962C99" w:rsidRDefault="00962C99" w:rsidP="00962C99">
    <w:pPr>
      <w:spacing w:after="360"/>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65pt;height:5.65pt" o:bullet="t">
        <v:imagedata r:id="rId1" o:title="dot point 1"/>
      </v:shape>
    </w:pict>
  </w:numPicBullet>
  <w:numPicBullet w:numPicBulletId="1">
    <w:pict>
      <v:shape id="_x0000_i1026" type="#_x0000_t75" style="width:5.65pt;height:5.65pt" o:bullet="t">
        <v:imagedata r:id="rId2" o:title="dot point 2"/>
      </v:shape>
    </w:pict>
  </w:numPicBullet>
  <w:numPicBullet w:numPicBulletId="2">
    <w:pict>
      <v:shape id="_x0000_i1027" type="#_x0000_t75" style="width:9.4pt;height:5.65pt" o:bullet="t">
        <v:imagedata r:id="rId3" o:title="dot 1"/>
      </v:shape>
    </w:pict>
  </w:numPicBullet>
  <w:numPicBullet w:numPicBulletId="3">
    <w:pict>
      <v:shape id="_x0000_i1028" type="#_x0000_t75" style="width:9.4pt;height:5.65pt" o:bullet="t">
        <v:imagedata r:id="rId4" o:title="dot 2"/>
      </v:shape>
    </w:pict>
  </w:numPicBullet>
  <w:numPicBullet w:numPicBulletId="4">
    <w:pict>
      <v:shape id="_x0000_i1029" type="#_x0000_t75" style="width:39.45pt;height:35.7pt" o:bullet="t">
        <v:imagedata r:id="rId5" o:title="DOT-1"/>
      </v:shape>
    </w:pict>
  </w:numPicBullet>
  <w:numPicBullet w:numPicBulletId="5">
    <w:pict>
      <v:shape id="_x0000_i1030" type="#_x0000_t75" style="width:40.05pt;height:35.7pt" o:bullet="t">
        <v:imagedata r:id="rId6" o:title="DOT-2"/>
      </v:shape>
    </w:pict>
  </w:numPicBullet>
  <w:abstractNum w:abstractNumId="0" w15:restartNumberingAfterBreak="0">
    <w:nsid w:val="FFFFFF7C"/>
    <w:multiLevelType w:val="singleLevel"/>
    <w:tmpl w:val="E070A5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CE0EBC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76EBE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CCED3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C625D0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1EC2CF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DFA9D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584E1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8A0600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5E0A16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C43676"/>
    <w:multiLevelType w:val="multilevel"/>
    <w:tmpl w:val="97DAEA0E"/>
    <w:numStyleLink w:val="Numbering"/>
  </w:abstractNum>
  <w:abstractNum w:abstractNumId="11" w15:restartNumberingAfterBreak="0">
    <w:nsid w:val="08025FAF"/>
    <w:multiLevelType w:val="multilevel"/>
    <w:tmpl w:val="89B801F6"/>
    <w:numStyleLink w:val="Bullets"/>
  </w:abstractNum>
  <w:abstractNum w:abstractNumId="12" w15:restartNumberingAfterBreak="0">
    <w:nsid w:val="0AC2735F"/>
    <w:multiLevelType w:val="multilevel"/>
    <w:tmpl w:val="50041352"/>
    <w:styleLink w:val="ListHeadings"/>
    <w:lvl w:ilvl="0">
      <w:start w:val="1"/>
      <w:numFmt w:val="decimal"/>
      <w:pStyle w:val="NumberedHeading1"/>
      <w:lvlText w:val="%1."/>
      <w:lvlJc w:val="left"/>
      <w:pPr>
        <w:tabs>
          <w:tab w:val="num" w:pos="360"/>
        </w:tabs>
        <w:ind w:left="340" w:hanging="340"/>
      </w:pPr>
      <w:rPr>
        <w:rFonts w:hint="default"/>
      </w:rPr>
    </w:lvl>
    <w:lvl w:ilvl="1">
      <w:start w:val="1"/>
      <w:numFmt w:val="decimal"/>
      <w:pStyle w:val="NumberedHeading2"/>
      <w:lvlText w:val="%1.%2."/>
      <w:lvlJc w:val="left"/>
      <w:pPr>
        <w:ind w:left="680" w:hanging="680"/>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0C2D48CE"/>
    <w:multiLevelType w:val="multilevel"/>
    <w:tmpl w:val="97DAEA0E"/>
    <w:numStyleLink w:val="Numbering"/>
  </w:abstractNum>
  <w:abstractNum w:abstractNumId="14" w15:restartNumberingAfterBreak="0">
    <w:nsid w:val="0D5A5E93"/>
    <w:multiLevelType w:val="multilevel"/>
    <w:tmpl w:val="89B801F6"/>
    <w:numStyleLink w:val="Bullets"/>
  </w:abstractNum>
  <w:abstractNum w:abstractNumId="15" w15:restartNumberingAfterBreak="0">
    <w:nsid w:val="0F6F37EA"/>
    <w:multiLevelType w:val="multilevel"/>
    <w:tmpl w:val="97DAEA0E"/>
    <w:styleLink w:val="Numbering"/>
    <w:lvl w:ilvl="0">
      <w:start w:val="1"/>
      <w:numFmt w:val="decimal"/>
      <w:pStyle w:val="ListNumber"/>
      <w:lvlText w:val="%1."/>
      <w:lvlJc w:val="left"/>
      <w:pPr>
        <w:tabs>
          <w:tab w:val="num" w:pos="284"/>
        </w:tabs>
        <w:ind w:left="284" w:hanging="284"/>
      </w:pPr>
      <w:rPr>
        <w:rFonts w:hint="default"/>
      </w:rPr>
    </w:lvl>
    <w:lvl w:ilvl="1">
      <w:start w:val="1"/>
      <w:numFmt w:val="decimal"/>
      <w:pStyle w:val="ListNumber2"/>
      <w:lvlText w:val="%1.%2."/>
      <w:lvlJc w:val="left"/>
      <w:pPr>
        <w:ind w:left="567" w:hanging="567"/>
      </w:pPr>
      <w:rPr>
        <w:rFonts w:hint="default"/>
      </w:rPr>
    </w:lvl>
    <w:lvl w:ilvl="2">
      <w:start w:val="1"/>
      <w:numFmt w:val="decimal"/>
      <w:pStyle w:val="ListNumber3"/>
      <w:lvlText w:val="%1.%2.%3."/>
      <w:lvlJc w:val="left"/>
      <w:pPr>
        <w:tabs>
          <w:tab w:val="num" w:pos="1134"/>
        </w:tabs>
        <w:ind w:left="851" w:hanging="851"/>
      </w:pPr>
      <w:rPr>
        <w:rFonts w:hint="default"/>
      </w:rPr>
    </w:lvl>
    <w:lvl w:ilvl="3">
      <w:start w:val="1"/>
      <w:numFmt w:val="decimal"/>
      <w:pStyle w:val="ListNumber4"/>
      <w:lvlText w:val="%1.%2.%3.%4."/>
      <w:lvlJc w:val="left"/>
      <w:pPr>
        <w:ind w:left="1134" w:hanging="1134"/>
      </w:pPr>
      <w:rPr>
        <w:rFonts w:hint="default"/>
      </w:rPr>
    </w:lvl>
    <w:lvl w:ilvl="4">
      <w:start w:val="1"/>
      <w:numFmt w:val="decimal"/>
      <w:pStyle w:val="ListNumber5"/>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16" w15:restartNumberingAfterBreak="0">
    <w:nsid w:val="132D53ED"/>
    <w:multiLevelType w:val="multilevel"/>
    <w:tmpl w:val="97DAEA0E"/>
    <w:numStyleLink w:val="Numbering"/>
  </w:abstractNum>
  <w:abstractNum w:abstractNumId="17" w15:restartNumberingAfterBreak="0">
    <w:nsid w:val="16155739"/>
    <w:multiLevelType w:val="multilevel"/>
    <w:tmpl w:val="50D80332"/>
    <w:styleLink w:val="LetteredList"/>
    <w:lvl w:ilvl="0">
      <w:start w:val="1"/>
      <w:numFmt w:val="lowerLetter"/>
      <w:pStyle w:val="List"/>
      <w:lvlText w:val="%1."/>
      <w:lvlJc w:val="left"/>
      <w:pPr>
        <w:ind w:left="284" w:hanging="284"/>
      </w:pPr>
      <w:rPr>
        <w:rFonts w:hint="default"/>
      </w:rPr>
    </w:lvl>
    <w:lvl w:ilvl="1">
      <w:start w:val="1"/>
      <w:numFmt w:val="lowerRoman"/>
      <w:pStyle w:val="List2"/>
      <w:lvlText w:val="%2."/>
      <w:lvlJc w:val="left"/>
      <w:pPr>
        <w:ind w:left="284" w:hanging="28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BFB16A3"/>
    <w:multiLevelType w:val="hybridMultilevel"/>
    <w:tmpl w:val="496AF55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1D322B09"/>
    <w:multiLevelType w:val="multilevel"/>
    <w:tmpl w:val="97DAEA0E"/>
    <w:numStyleLink w:val="Numbering"/>
  </w:abstractNum>
  <w:abstractNum w:abstractNumId="20" w15:restartNumberingAfterBreak="0">
    <w:nsid w:val="22361CF7"/>
    <w:multiLevelType w:val="multilevel"/>
    <w:tmpl w:val="89B801F6"/>
    <w:numStyleLink w:val="Bullets"/>
  </w:abstractNum>
  <w:abstractNum w:abstractNumId="21" w15:restartNumberingAfterBreak="0">
    <w:nsid w:val="23F228DB"/>
    <w:multiLevelType w:val="hybridMultilevel"/>
    <w:tmpl w:val="2E304F4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2C9C125C"/>
    <w:multiLevelType w:val="multilevel"/>
    <w:tmpl w:val="1D64D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21F1D0F"/>
    <w:multiLevelType w:val="multilevel"/>
    <w:tmpl w:val="89B801F6"/>
    <w:numStyleLink w:val="Bullets"/>
  </w:abstractNum>
  <w:abstractNum w:abstractNumId="24" w15:restartNumberingAfterBreak="0">
    <w:nsid w:val="34A851F5"/>
    <w:multiLevelType w:val="multilevel"/>
    <w:tmpl w:val="D778C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66F1185"/>
    <w:multiLevelType w:val="multilevel"/>
    <w:tmpl w:val="89B801F6"/>
    <w:numStyleLink w:val="Bullets"/>
  </w:abstractNum>
  <w:abstractNum w:abstractNumId="26" w15:restartNumberingAfterBreak="0">
    <w:nsid w:val="37920E5C"/>
    <w:multiLevelType w:val="hybridMultilevel"/>
    <w:tmpl w:val="329855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3D617A67"/>
    <w:multiLevelType w:val="hybridMultilevel"/>
    <w:tmpl w:val="230613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3E910716"/>
    <w:multiLevelType w:val="hybridMultilevel"/>
    <w:tmpl w:val="282A4F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1397427"/>
    <w:multiLevelType w:val="multilevel"/>
    <w:tmpl w:val="97DAEA0E"/>
    <w:numStyleLink w:val="Numbering"/>
  </w:abstractNum>
  <w:abstractNum w:abstractNumId="30" w15:restartNumberingAfterBreak="0">
    <w:nsid w:val="44635A92"/>
    <w:multiLevelType w:val="hybridMultilevel"/>
    <w:tmpl w:val="132A8FF4"/>
    <w:lvl w:ilvl="0" w:tplc="0C090001">
      <w:start w:val="1"/>
      <w:numFmt w:val="bullet"/>
      <w:lvlText w:val=""/>
      <w:lvlJc w:val="left"/>
      <w:pPr>
        <w:ind w:left="3600" w:hanging="360"/>
      </w:pPr>
      <w:rPr>
        <w:rFonts w:ascii="Symbol" w:hAnsi="Symbol" w:hint="default"/>
      </w:rPr>
    </w:lvl>
    <w:lvl w:ilvl="1" w:tplc="0C090003" w:tentative="1">
      <w:start w:val="1"/>
      <w:numFmt w:val="bullet"/>
      <w:lvlText w:val="o"/>
      <w:lvlJc w:val="left"/>
      <w:pPr>
        <w:ind w:left="4320" w:hanging="360"/>
      </w:pPr>
      <w:rPr>
        <w:rFonts w:ascii="Courier New" w:hAnsi="Courier New" w:cs="Courier New" w:hint="default"/>
      </w:rPr>
    </w:lvl>
    <w:lvl w:ilvl="2" w:tplc="0C090005" w:tentative="1">
      <w:start w:val="1"/>
      <w:numFmt w:val="bullet"/>
      <w:lvlText w:val=""/>
      <w:lvlJc w:val="left"/>
      <w:pPr>
        <w:ind w:left="5040" w:hanging="360"/>
      </w:pPr>
      <w:rPr>
        <w:rFonts w:ascii="Wingdings" w:hAnsi="Wingdings" w:hint="default"/>
      </w:rPr>
    </w:lvl>
    <w:lvl w:ilvl="3" w:tplc="0C090001" w:tentative="1">
      <w:start w:val="1"/>
      <w:numFmt w:val="bullet"/>
      <w:lvlText w:val=""/>
      <w:lvlJc w:val="left"/>
      <w:pPr>
        <w:ind w:left="5760" w:hanging="360"/>
      </w:pPr>
      <w:rPr>
        <w:rFonts w:ascii="Symbol" w:hAnsi="Symbol" w:hint="default"/>
      </w:rPr>
    </w:lvl>
    <w:lvl w:ilvl="4" w:tplc="0C090003" w:tentative="1">
      <w:start w:val="1"/>
      <w:numFmt w:val="bullet"/>
      <w:lvlText w:val="o"/>
      <w:lvlJc w:val="left"/>
      <w:pPr>
        <w:ind w:left="6480" w:hanging="360"/>
      </w:pPr>
      <w:rPr>
        <w:rFonts w:ascii="Courier New" w:hAnsi="Courier New" w:cs="Courier New" w:hint="default"/>
      </w:rPr>
    </w:lvl>
    <w:lvl w:ilvl="5" w:tplc="0C090005" w:tentative="1">
      <w:start w:val="1"/>
      <w:numFmt w:val="bullet"/>
      <w:lvlText w:val=""/>
      <w:lvlJc w:val="left"/>
      <w:pPr>
        <w:ind w:left="7200" w:hanging="360"/>
      </w:pPr>
      <w:rPr>
        <w:rFonts w:ascii="Wingdings" w:hAnsi="Wingdings" w:hint="default"/>
      </w:rPr>
    </w:lvl>
    <w:lvl w:ilvl="6" w:tplc="0C090001" w:tentative="1">
      <w:start w:val="1"/>
      <w:numFmt w:val="bullet"/>
      <w:lvlText w:val=""/>
      <w:lvlJc w:val="left"/>
      <w:pPr>
        <w:ind w:left="7920" w:hanging="360"/>
      </w:pPr>
      <w:rPr>
        <w:rFonts w:ascii="Symbol" w:hAnsi="Symbol" w:hint="default"/>
      </w:rPr>
    </w:lvl>
    <w:lvl w:ilvl="7" w:tplc="0C090003" w:tentative="1">
      <w:start w:val="1"/>
      <w:numFmt w:val="bullet"/>
      <w:lvlText w:val="o"/>
      <w:lvlJc w:val="left"/>
      <w:pPr>
        <w:ind w:left="8640" w:hanging="360"/>
      </w:pPr>
      <w:rPr>
        <w:rFonts w:ascii="Courier New" w:hAnsi="Courier New" w:cs="Courier New" w:hint="default"/>
      </w:rPr>
    </w:lvl>
    <w:lvl w:ilvl="8" w:tplc="0C090005" w:tentative="1">
      <w:start w:val="1"/>
      <w:numFmt w:val="bullet"/>
      <w:lvlText w:val=""/>
      <w:lvlJc w:val="left"/>
      <w:pPr>
        <w:ind w:left="9360" w:hanging="360"/>
      </w:pPr>
      <w:rPr>
        <w:rFonts w:ascii="Wingdings" w:hAnsi="Wingdings" w:hint="default"/>
      </w:rPr>
    </w:lvl>
  </w:abstractNum>
  <w:abstractNum w:abstractNumId="31" w15:restartNumberingAfterBreak="0">
    <w:nsid w:val="497542A0"/>
    <w:multiLevelType w:val="multilevel"/>
    <w:tmpl w:val="89B801F6"/>
    <w:numStyleLink w:val="Bullets"/>
  </w:abstractNum>
  <w:abstractNum w:abstractNumId="32" w15:restartNumberingAfterBreak="0">
    <w:nsid w:val="4B86114B"/>
    <w:multiLevelType w:val="multilevel"/>
    <w:tmpl w:val="CF0A3ED4"/>
    <w:lvl w:ilvl="0">
      <w:start w:val="1"/>
      <w:numFmt w:val="bullet"/>
      <w:lvlText w:val="-"/>
      <w:lvlJc w:val="left"/>
      <w:pPr>
        <w:tabs>
          <w:tab w:val="num" w:pos="284"/>
        </w:tabs>
        <w:ind w:left="142" w:hanging="142"/>
      </w:pPr>
      <w:rPr>
        <w:rFonts w:ascii="Times New Roman" w:hAnsi="Times New Roman" w:cs="Times New Roman" w:hint="default"/>
        <w:color w:val="4F4F4F"/>
      </w:rPr>
    </w:lvl>
    <w:lvl w:ilvl="1">
      <w:start w:val="1"/>
      <w:numFmt w:val="bullet"/>
      <w:lvlText w:val="-"/>
      <w:lvlJc w:val="left"/>
      <w:pPr>
        <w:ind w:left="284" w:hanging="142"/>
      </w:pPr>
      <w:rPr>
        <w:rFonts w:ascii="Arial" w:hAnsi="Arial" w:hint="default"/>
        <w:color w:val="000000" w:themeColor="text1"/>
      </w:rPr>
    </w:lvl>
    <w:lvl w:ilvl="2">
      <w:start w:val="1"/>
      <w:numFmt w:val="bullet"/>
      <w:lvlText w:val="-"/>
      <w:lvlJc w:val="left"/>
      <w:pPr>
        <w:ind w:left="425" w:hanging="141"/>
      </w:pPr>
      <w:rPr>
        <w:rFonts w:ascii="Arial" w:hAnsi="Arial" w:hint="default"/>
        <w:color w:val="000000" w:themeColor="text1"/>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33" w15:restartNumberingAfterBreak="0">
    <w:nsid w:val="4E7F1CD0"/>
    <w:multiLevelType w:val="multilevel"/>
    <w:tmpl w:val="97DAEA0E"/>
    <w:numStyleLink w:val="Numbering"/>
  </w:abstractNum>
  <w:abstractNum w:abstractNumId="34" w15:restartNumberingAfterBreak="0">
    <w:nsid w:val="58B73D84"/>
    <w:multiLevelType w:val="multilevel"/>
    <w:tmpl w:val="50041352"/>
    <w:numStyleLink w:val="ListHeadings"/>
  </w:abstractNum>
  <w:abstractNum w:abstractNumId="35" w15:restartNumberingAfterBreak="0">
    <w:nsid w:val="596A0C8C"/>
    <w:multiLevelType w:val="multilevel"/>
    <w:tmpl w:val="97DAEA0E"/>
    <w:numStyleLink w:val="Numbering"/>
  </w:abstractNum>
  <w:abstractNum w:abstractNumId="36" w15:restartNumberingAfterBreak="0">
    <w:nsid w:val="60E1502C"/>
    <w:multiLevelType w:val="multilevel"/>
    <w:tmpl w:val="89B801F6"/>
    <w:styleLink w:val="Bullets"/>
    <w:lvl w:ilvl="0">
      <w:start w:val="1"/>
      <w:numFmt w:val="bullet"/>
      <w:pStyle w:val="ListBullet"/>
      <w:lvlText w:val=""/>
      <w:lvlPicBulletId w:val="4"/>
      <w:lvlJc w:val="left"/>
      <w:pPr>
        <w:ind w:left="284" w:hanging="284"/>
      </w:pPr>
      <w:rPr>
        <w:rFonts w:ascii="Symbol" w:hAnsi="Symbol" w:hint="default"/>
        <w:color w:val="auto"/>
      </w:rPr>
    </w:lvl>
    <w:lvl w:ilvl="1">
      <w:start w:val="1"/>
      <w:numFmt w:val="bullet"/>
      <w:pStyle w:val="ListBullet2"/>
      <w:lvlText w:val=""/>
      <w:lvlPicBulletId w:val="5"/>
      <w:lvlJc w:val="left"/>
      <w:pPr>
        <w:ind w:left="680" w:hanging="396"/>
      </w:pPr>
      <w:rPr>
        <w:rFonts w:ascii="Symbol" w:hAnsi="Symbol" w:hint="default"/>
        <w:color w:val="auto"/>
      </w:rPr>
    </w:lvl>
    <w:lvl w:ilvl="2">
      <w:start w:val="1"/>
      <w:numFmt w:val="bullet"/>
      <w:pStyle w:val="ListBullet3"/>
      <w:lvlText w:val="–"/>
      <w:lvlJc w:val="left"/>
      <w:pPr>
        <w:ind w:left="851" w:hanging="284"/>
      </w:pPr>
      <w:rPr>
        <w:rFonts w:ascii="Calibri" w:hAnsi="Calibri" w:cs="Calibri" w:hint="default"/>
        <w:color w:val="auto"/>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37" w15:restartNumberingAfterBreak="0">
    <w:nsid w:val="643520E2"/>
    <w:multiLevelType w:val="multilevel"/>
    <w:tmpl w:val="89B801F6"/>
    <w:numStyleLink w:val="Bullets"/>
  </w:abstractNum>
  <w:abstractNum w:abstractNumId="38" w15:restartNumberingAfterBreak="0">
    <w:nsid w:val="660D51AD"/>
    <w:multiLevelType w:val="multilevel"/>
    <w:tmpl w:val="97DAEA0E"/>
    <w:numStyleLink w:val="Numbering"/>
  </w:abstractNum>
  <w:abstractNum w:abstractNumId="39" w15:restartNumberingAfterBreak="0">
    <w:nsid w:val="68664B72"/>
    <w:multiLevelType w:val="hybridMultilevel"/>
    <w:tmpl w:val="344E199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6B210E6F"/>
    <w:multiLevelType w:val="multilevel"/>
    <w:tmpl w:val="89B801F6"/>
    <w:numStyleLink w:val="Bullets"/>
  </w:abstractNum>
  <w:abstractNum w:abstractNumId="41" w15:restartNumberingAfterBreak="0">
    <w:nsid w:val="6DC03461"/>
    <w:multiLevelType w:val="multilevel"/>
    <w:tmpl w:val="53C2C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44D0736"/>
    <w:multiLevelType w:val="multilevel"/>
    <w:tmpl w:val="97DAEA0E"/>
    <w:numStyleLink w:val="Numbering"/>
  </w:abstractNum>
  <w:abstractNum w:abstractNumId="43" w15:restartNumberingAfterBreak="0">
    <w:nsid w:val="7C440DEC"/>
    <w:multiLevelType w:val="multilevel"/>
    <w:tmpl w:val="89B801F6"/>
    <w:numStyleLink w:val="Bullets"/>
  </w:abstractNum>
  <w:num w:numId="1" w16cid:durableId="250435718">
    <w:abstractNumId w:val="9"/>
  </w:num>
  <w:num w:numId="2" w16cid:durableId="1047342494">
    <w:abstractNumId w:val="7"/>
  </w:num>
  <w:num w:numId="3" w16cid:durableId="865943481">
    <w:abstractNumId w:val="6"/>
  </w:num>
  <w:num w:numId="4" w16cid:durableId="680472942">
    <w:abstractNumId w:val="5"/>
  </w:num>
  <w:num w:numId="5" w16cid:durableId="1621450463">
    <w:abstractNumId w:val="4"/>
  </w:num>
  <w:num w:numId="6" w16cid:durableId="1808860727">
    <w:abstractNumId w:val="8"/>
  </w:num>
  <w:num w:numId="7" w16cid:durableId="337388018">
    <w:abstractNumId w:val="3"/>
  </w:num>
  <w:num w:numId="8" w16cid:durableId="1412191738">
    <w:abstractNumId w:val="2"/>
  </w:num>
  <w:num w:numId="9" w16cid:durableId="129566377">
    <w:abstractNumId w:val="1"/>
  </w:num>
  <w:num w:numId="10" w16cid:durableId="1989819300">
    <w:abstractNumId w:val="0"/>
  </w:num>
  <w:num w:numId="11" w16cid:durableId="1137801669">
    <w:abstractNumId w:val="36"/>
  </w:num>
  <w:num w:numId="12" w16cid:durableId="1015496567">
    <w:abstractNumId w:val="37"/>
  </w:num>
  <w:num w:numId="13" w16cid:durableId="626859723">
    <w:abstractNumId w:val="23"/>
  </w:num>
  <w:num w:numId="14" w16cid:durableId="1185705575">
    <w:abstractNumId w:val="15"/>
  </w:num>
  <w:num w:numId="15" w16cid:durableId="1244878683">
    <w:abstractNumId w:val="42"/>
  </w:num>
  <w:num w:numId="16" w16cid:durableId="1655260843">
    <w:abstractNumId w:val="33"/>
  </w:num>
  <w:num w:numId="17" w16cid:durableId="270892841">
    <w:abstractNumId w:val="38"/>
  </w:num>
  <w:num w:numId="18" w16cid:durableId="925190534">
    <w:abstractNumId w:val="10"/>
  </w:num>
  <w:num w:numId="19" w16cid:durableId="125855866">
    <w:abstractNumId w:val="13"/>
  </w:num>
  <w:num w:numId="20" w16cid:durableId="1077627579">
    <w:abstractNumId w:val="29"/>
  </w:num>
  <w:num w:numId="21" w16cid:durableId="1521819201">
    <w:abstractNumId w:val="16"/>
  </w:num>
  <w:num w:numId="22" w16cid:durableId="2436164">
    <w:abstractNumId w:val="12"/>
  </w:num>
  <w:num w:numId="23" w16cid:durableId="1418136126">
    <w:abstractNumId w:val="14"/>
  </w:num>
  <w:num w:numId="24" w16cid:durableId="90206447">
    <w:abstractNumId w:val="19"/>
  </w:num>
  <w:num w:numId="25" w16cid:durableId="1007902739">
    <w:abstractNumId w:val="35"/>
  </w:num>
  <w:num w:numId="26" w16cid:durableId="1527251549">
    <w:abstractNumId w:val="34"/>
  </w:num>
  <w:num w:numId="27" w16cid:durableId="913902229">
    <w:abstractNumId w:val="17"/>
  </w:num>
  <w:num w:numId="28" w16cid:durableId="199290213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55134154">
    <w:abstractNumId w:val="32"/>
  </w:num>
  <w:num w:numId="30" w16cid:durableId="1390615785">
    <w:abstractNumId w:val="31"/>
  </w:num>
  <w:num w:numId="31" w16cid:durableId="37630701">
    <w:abstractNumId w:val="20"/>
  </w:num>
  <w:num w:numId="32" w16cid:durableId="1604727061">
    <w:abstractNumId w:val="40"/>
  </w:num>
  <w:num w:numId="33" w16cid:durableId="660277736">
    <w:abstractNumId w:val="43"/>
  </w:num>
  <w:num w:numId="34" w16cid:durableId="664207635">
    <w:abstractNumId w:val="11"/>
  </w:num>
  <w:num w:numId="35" w16cid:durableId="464736618">
    <w:abstractNumId w:val="25"/>
  </w:num>
  <w:num w:numId="36" w16cid:durableId="204768179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92410787">
    <w:abstractNumId w:val="30"/>
  </w:num>
  <w:num w:numId="38" w16cid:durableId="2132286726">
    <w:abstractNumId w:val="39"/>
  </w:num>
  <w:num w:numId="39" w16cid:durableId="677855594">
    <w:abstractNumId w:val="25"/>
  </w:num>
  <w:num w:numId="40" w16cid:durableId="1851093036">
    <w:abstractNumId w:val="21"/>
  </w:num>
  <w:num w:numId="41" w16cid:durableId="379595352">
    <w:abstractNumId w:val="28"/>
  </w:num>
  <w:num w:numId="42" w16cid:durableId="1953051022">
    <w:abstractNumId w:val="41"/>
  </w:num>
  <w:num w:numId="43" w16cid:durableId="1114246996">
    <w:abstractNumId w:val="24"/>
  </w:num>
  <w:num w:numId="44" w16cid:durableId="1728259033">
    <w:abstractNumId w:val="22"/>
  </w:num>
  <w:num w:numId="45" w16cid:durableId="1860851558">
    <w:abstractNumId w:val="26"/>
  </w:num>
  <w:num w:numId="46" w16cid:durableId="1470902956">
    <w:abstractNumId w:val="27"/>
  </w:num>
  <w:num w:numId="47" w16cid:durableId="42021805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62A"/>
    <w:rsid w:val="00003DF9"/>
    <w:rsid w:val="000300AF"/>
    <w:rsid w:val="000319B6"/>
    <w:rsid w:val="000400A8"/>
    <w:rsid w:val="00046970"/>
    <w:rsid w:val="00053277"/>
    <w:rsid w:val="0005705A"/>
    <w:rsid w:val="00071205"/>
    <w:rsid w:val="000724AE"/>
    <w:rsid w:val="000736C0"/>
    <w:rsid w:val="0008016E"/>
    <w:rsid w:val="0008037D"/>
    <w:rsid w:val="000836C2"/>
    <w:rsid w:val="00086C6C"/>
    <w:rsid w:val="000B4318"/>
    <w:rsid w:val="000B497F"/>
    <w:rsid w:val="000B50CA"/>
    <w:rsid w:val="000B78FC"/>
    <w:rsid w:val="000B7D3E"/>
    <w:rsid w:val="000C095E"/>
    <w:rsid w:val="000C27BA"/>
    <w:rsid w:val="000C4A49"/>
    <w:rsid w:val="000D5C40"/>
    <w:rsid w:val="000D5D52"/>
    <w:rsid w:val="000D7213"/>
    <w:rsid w:val="000E562A"/>
    <w:rsid w:val="000F637C"/>
    <w:rsid w:val="00100110"/>
    <w:rsid w:val="00107A69"/>
    <w:rsid w:val="00112E8F"/>
    <w:rsid w:val="001176B7"/>
    <w:rsid w:val="001255BD"/>
    <w:rsid w:val="001268BC"/>
    <w:rsid w:val="00126D29"/>
    <w:rsid w:val="00137517"/>
    <w:rsid w:val="001432C9"/>
    <w:rsid w:val="00145410"/>
    <w:rsid w:val="0016465B"/>
    <w:rsid w:val="00170F53"/>
    <w:rsid w:val="00173608"/>
    <w:rsid w:val="001808EC"/>
    <w:rsid w:val="00195DD7"/>
    <w:rsid w:val="0019621F"/>
    <w:rsid w:val="001A0D77"/>
    <w:rsid w:val="001A6158"/>
    <w:rsid w:val="001A72E4"/>
    <w:rsid w:val="001B091F"/>
    <w:rsid w:val="001B5487"/>
    <w:rsid w:val="001B5533"/>
    <w:rsid w:val="001C0BF3"/>
    <w:rsid w:val="001C7835"/>
    <w:rsid w:val="001C7C96"/>
    <w:rsid w:val="001E5875"/>
    <w:rsid w:val="001F13C1"/>
    <w:rsid w:val="001F288A"/>
    <w:rsid w:val="001F446D"/>
    <w:rsid w:val="001F666B"/>
    <w:rsid w:val="00200E24"/>
    <w:rsid w:val="00201C0F"/>
    <w:rsid w:val="00221AB7"/>
    <w:rsid w:val="002313FF"/>
    <w:rsid w:val="00231B3C"/>
    <w:rsid w:val="00235C18"/>
    <w:rsid w:val="00246435"/>
    <w:rsid w:val="00246BCF"/>
    <w:rsid w:val="002610E7"/>
    <w:rsid w:val="00267845"/>
    <w:rsid w:val="00270834"/>
    <w:rsid w:val="0027486D"/>
    <w:rsid w:val="00280F6E"/>
    <w:rsid w:val="002814E6"/>
    <w:rsid w:val="00282D5E"/>
    <w:rsid w:val="002831C3"/>
    <w:rsid w:val="002A0327"/>
    <w:rsid w:val="002A306F"/>
    <w:rsid w:val="002A49CB"/>
    <w:rsid w:val="002B7C53"/>
    <w:rsid w:val="002C4498"/>
    <w:rsid w:val="002C53EA"/>
    <w:rsid w:val="002D2B7E"/>
    <w:rsid w:val="002D2FE7"/>
    <w:rsid w:val="002D7849"/>
    <w:rsid w:val="002E162C"/>
    <w:rsid w:val="002E2357"/>
    <w:rsid w:val="002E507D"/>
    <w:rsid w:val="002F3823"/>
    <w:rsid w:val="002F6C59"/>
    <w:rsid w:val="00300781"/>
    <w:rsid w:val="00300C60"/>
    <w:rsid w:val="00305171"/>
    <w:rsid w:val="00306999"/>
    <w:rsid w:val="00312B55"/>
    <w:rsid w:val="00314E0C"/>
    <w:rsid w:val="003153F4"/>
    <w:rsid w:val="00317B6A"/>
    <w:rsid w:val="00320339"/>
    <w:rsid w:val="00321635"/>
    <w:rsid w:val="00324C05"/>
    <w:rsid w:val="0034030E"/>
    <w:rsid w:val="00342A8C"/>
    <w:rsid w:val="0034680A"/>
    <w:rsid w:val="00354DCF"/>
    <w:rsid w:val="003566F2"/>
    <w:rsid w:val="00363FF8"/>
    <w:rsid w:val="0037721D"/>
    <w:rsid w:val="0038102A"/>
    <w:rsid w:val="00392C2F"/>
    <w:rsid w:val="00397AB4"/>
    <w:rsid w:val="003C344F"/>
    <w:rsid w:val="003D029F"/>
    <w:rsid w:val="003D23A3"/>
    <w:rsid w:val="003D5856"/>
    <w:rsid w:val="003D6C1B"/>
    <w:rsid w:val="003F3254"/>
    <w:rsid w:val="004015AA"/>
    <w:rsid w:val="00404E4F"/>
    <w:rsid w:val="00414E7D"/>
    <w:rsid w:val="0042339A"/>
    <w:rsid w:val="004238D9"/>
    <w:rsid w:val="0042508F"/>
    <w:rsid w:val="0043795F"/>
    <w:rsid w:val="00440D83"/>
    <w:rsid w:val="00444BC4"/>
    <w:rsid w:val="00445B64"/>
    <w:rsid w:val="004477AD"/>
    <w:rsid w:val="00451FFA"/>
    <w:rsid w:val="0045368B"/>
    <w:rsid w:val="00454F59"/>
    <w:rsid w:val="00455198"/>
    <w:rsid w:val="004571B1"/>
    <w:rsid w:val="00461CFA"/>
    <w:rsid w:val="004635FD"/>
    <w:rsid w:val="00464FA4"/>
    <w:rsid w:val="004655DD"/>
    <w:rsid w:val="0047077B"/>
    <w:rsid w:val="0047256A"/>
    <w:rsid w:val="004826F6"/>
    <w:rsid w:val="0048299E"/>
    <w:rsid w:val="00485E07"/>
    <w:rsid w:val="0049239D"/>
    <w:rsid w:val="004929C6"/>
    <w:rsid w:val="00496AE7"/>
    <w:rsid w:val="00497A35"/>
    <w:rsid w:val="004A108C"/>
    <w:rsid w:val="004A439D"/>
    <w:rsid w:val="004B0331"/>
    <w:rsid w:val="004B163E"/>
    <w:rsid w:val="004B609E"/>
    <w:rsid w:val="004C0765"/>
    <w:rsid w:val="004C1757"/>
    <w:rsid w:val="004E0833"/>
    <w:rsid w:val="004E28C6"/>
    <w:rsid w:val="004E3920"/>
    <w:rsid w:val="004F1080"/>
    <w:rsid w:val="004F138F"/>
    <w:rsid w:val="004F6264"/>
    <w:rsid w:val="004F677A"/>
    <w:rsid w:val="00501DF7"/>
    <w:rsid w:val="00502679"/>
    <w:rsid w:val="0050670B"/>
    <w:rsid w:val="00511FFE"/>
    <w:rsid w:val="005141E8"/>
    <w:rsid w:val="0052253B"/>
    <w:rsid w:val="00522E2B"/>
    <w:rsid w:val="00525F8C"/>
    <w:rsid w:val="0052651D"/>
    <w:rsid w:val="00540BFD"/>
    <w:rsid w:val="00550C99"/>
    <w:rsid w:val="00553413"/>
    <w:rsid w:val="00562C0D"/>
    <w:rsid w:val="005762D5"/>
    <w:rsid w:val="0058369E"/>
    <w:rsid w:val="00593314"/>
    <w:rsid w:val="00594496"/>
    <w:rsid w:val="005A016A"/>
    <w:rsid w:val="005A1652"/>
    <w:rsid w:val="005C47D2"/>
    <w:rsid w:val="005C6618"/>
    <w:rsid w:val="005E2D46"/>
    <w:rsid w:val="005E5879"/>
    <w:rsid w:val="00603FD5"/>
    <w:rsid w:val="00605048"/>
    <w:rsid w:val="00605908"/>
    <w:rsid w:val="006106E2"/>
    <w:rsid w:val="00613955"/>
    <w:rsid w:val="006159F9"/>
    <w:rsid w:val="00616DC8"/>
    <w:rsid w:val="00623CAF"/>
    <w:rsid w:val="00626BCF"/>
    <w:rsid w:val="00633BBA"/>
    <w:rsid w:val="00642F0A"/>
    <w:rsid w:val="00643F29"/>
    <w:rsid w:val="006509FA"/>
    <w:rsid w:val="006528C6"/>
    <w:rsid w:val="00652B24"/>
    <w:rsid w:val="00653080"/>
    <w:rsid w:val="00655EFE"/>
    <w:rsid w:val="006676F4"/>
    <w:rsid w:val="006701E2"/>
    <w:rsid w:val="00670B52"/>
    <w:rsid w:val="006745A4"/>
    <w:rsid w:val="00681976"/>
    <w:rsid w:val="0068724F"/>
    <w:rsid w:val="0069113B"/>
    <w:rsid w:val="00691CD6"/>
    <w:rsid w:val="00696B15"/>
    <w:rsid w:val="006A14CB"/>
    <w:rsid w:val="006A1DEF"/>
    <w:rsid w:val="006A2AB0"/>
    <w:rsid w:val="006A4D83"/>
    <w:rsid w:val="006C1E89"/>
    <w:rsid w:val="006C4AF4"/>
    <w:rsid w:val="006D0BBB"/>
    <w:rsid w:val="006D3F2F"/>
    <w:rsid w:val="006D56AB"/>
    <w:rsid w:val="006D5D76"/>
    <w:rsid w:val="006E0AF4"/>
    <w:rsid w:val="006E3536"/>
    <w:rsid w:val="00704549"/>
    <w:rsid w:val="00714488"/>
    <w:rsid w:val="0071658D"/>
    <w:rsid w:val="007217A6"/>
    <w:rsid w:val="0072625B"/>
    <w:rsid w:val="00726AFA"/>
    <w:rsid w:val="007349FC"/>
    <w:rsid w:val="00742544"/>
    <w:rsid w:val="00773CFB"/>
    <w:rsid w:val="0077753A"/>
    <w:rsid w:val="00793284"/>
    <w:rsid w:val="00793B0A"/>
    <w:rsid w:val="007A0363"/>
    <w:rsid w:val="007B462A"/>
    <w:rsid w:val="007C13C9"/>
    <w:rsid w:val="007C1B07"/>
    <w:rsid w:val="007C7236"/>
    <w:rsid w:val="007C7E7A"/>
    <w:rsid w:val="007D14BD"/>
    <w:rsid w:val="007D2259"/>
    <w:rsid w:val="007D2606"/>
    <w:rsid w:val="007D6C68"/>
    <w:rsid w:val="007E47ED"/>
    <w:rsid w:val="007E76B2"/>
    <w:rsid w:val="007F6122"/>
    <w:rsid w:val="007F7387"/>
    <w:rsid w:val="00804D3F"/>
    <w:rsid w:val="00807850"/>
    <w:rsid w:val="00807AF3"/>
    <w:rsid w:val="00813E1A"/>
    <w:rsid w:val="0081533C"/>
    <w:rsid w:val="00815F55"/>
    <w:rsid w:val="00816364"/>
    <w:rsid w:val="00821160"/>
    <w:rsid w:val="00827883"/>
    <w:rsid w:val="008303AF"/>
    <w:rsid w:val="00841C5F"/>
    <w:rsid w:val="008433DB"/>
    <w:rsid w:val="00845C13"/>
    <w:rsid w:val="0085129D"/>
    <w:rsid w:val="0085439B"/>
    <w:rsid w:val="00857936"/>
    <w:rsid w:val="0086322A"/>
    <w:rsid w:val="00863D15"/>
    <w:rsid w:val="00871A3F"/>
    <w:rsid w:val="00882A5C"/>
    <w:rsid w:val="00885045"/>
    <w:rsid w:val="008851FC"/>
    <w:rsid w:val="008862CA"/>
    <w:rsid w:val="008B05C3"/>
    <w:rsid w:val="008B259B"/>
    <w:rsid w:val="008B4965"/>
    <w:rsid w:val="008D1ABD"/>
    <w:rsid w:val="008D3B55"/>
    <w:rsid w:val="008D4482"/>
    <w:rsid w:val="008D4DFF"/>
    <w:rsid w:val="008E3CF9"/>
    <w:rsid w:val="008F13CC"/>
    <w:rsid w:val="008F5D5B"/>
    <w:rsid w:val="008F6172"/>
    <w:rsid w:val="0090137A"/>
    <w:rsid w:val="009137FA"/>
    <w:rsid w:val="009209DA"/>
    <w:rsid w:val="00925339"/>
    <w:rsid w:val="009272CA"/>
    <w:rsid w:val="00936068"/>
    <w:rsid w:val="009419E9"/>
    <w:rsid w:val="00942B67"/>
    <w:rsid w:val="00944F22"/>
    <w:rsid w:val="009517CC"/>
    <w:rsid w:val="00961533"/>
    <w:rsid w:val="009615D4"/>
    <w:rsid w:val="009617F6"/>
    <w:rsid w:val="00962C99"/>
    <w:rsid w:val="009665F3"/>
    <w:rsid w:val="009706EC"/>
    <w:rsid w:val="00974677"/>
    <w:rsid w:val="00981B76"/>
    <w:rsid w:val="00991A8A"/>
    <w:rsid w:val="009943BE"/>
    <w:rsid w:val="00994FB0"/>
    <w:rsid w:val="009A2F17"/>
    <w:rsid w:val="009A2FEE"/>
    <w:rsid w:val="009B233E"/>
    <w:rsid w:val="009C4C9A"/>
    <w:rsid w:val="009D24F5"/>
    <w:rsid w:val="009D4E88"/>
    <w:rsid w:val="009F56FA"/>
    <w:rsid w:val="00A05F30"/>
    <w:rsid w:val="00A06053"/>
    <w:rsid w:val="00A11143"/>
    <w:rsid w:val="00A12778"/>
    <w:rsid w:val="00A128FE"/>
    <w:rsid w:val="00A13664"/>
    <w:rsid w:val="00A24EF4"/>
    <w:rsid w:val="00A3047A"/>
    <w:rsid w:val="00A35365"/>
    <w:rsid w:val="00A36B09"/>
    <w:rsid w:val="00A62113"/>
    <w:rsid w:val="00A63585"/>
    <w:rsid w:val="00A90151"/>
    <w:rsid w:val="00A92B42"/>
    <w:rsid w:val="00A9359B"/>
    <w:rsid w:val="00A946F6"/>
    <w:rsid w:val="00A9755A"/>
    <w:rsid w:val="00A97702"/>
    <w:rsid w:val="00AA163B"/>
    <w:rsid w:val="00AA18D3"/>
    <w:rsid w:val="00AA1C35"/>
    <w:rsid w:val="00AA68D0"/>
    <w:rsid w:val="00AB1D3D"/>
    <w:rsid w:val="00AB4B33"/>
    <w:rsid w:val="00AD033C"/>
    <w:rsid w:val="00AD56B7"/>
    <w:rsid w:val="00AF2AF5"/>
    <w:rsid w:val="00AF7AB3"/>
    <w:rsid w:val="00B01B6A"/>
    <w:rsid w:val="00B076B4"/>
    <w:rsid w:val="00B144EB"/>
    <w:rsid w:val="00B14A94"/>
    <w:rsid w:val="00B23603"/>
    <w:rsid w:val="00B2539A"/>
    <w:rsid w:val="00B253FF"/>
    <w:rsid w:val="00B32D6C"/>
    <w:rsid w:val="00B34D42"/>
    <w:rsid w:val="00B3749D"/>
    <w:rsid w:val="00B43760"/>
    <w:rsid w:val="00B44176"/>
    <w:rsid w:val="00B44F9B"/>
    <w:rsid w:val="00B458F7"/>
    <w:rsid w:val="00B4767E"/>
    <w:rsid w:val="00B552DF"/>
    <w:rsid w:val="00B6487B"/>
    <w:rsid w:val="00B65DAA"/>
    <w:rsid w:val="00B66B2F"/>
    <w:rsid w:val="00B701B8"/>
    <w:rsid w:val="00B74F7F"/>
    <w:rsid w:val="00B7503F"/>
    <w:rsid w:val="00B75B08"/>
    <w:rsid w:val="00B85BDF"/>
    <w:rsid w:val="00B87859"/>
    <w:rsid w:val="00B91D47"/>
    <w:rsid w:val="00BA3CB8"/>
    <w:rsid w:val="00BA7623"/>
    <w:rsid w:val="00BB0D54"/>
    <w:rsid w:val="00BB305E"/>
    <w:rsid w:val="00BC08CC"/>
    <w:rsid w:val="00BD1437"/>
    <w:rsid w:val="00BD6B1A"/>
    <w:rsid w:val="00BE2420"/>
    <w:rsid w:val="00BE60C3"/>
    <w:rsid w:val="00BF68C8"/>
    <w:rsid w:val="00C01966"/>
    <w:rsid w:val="00C01E68"/>
    <w:rsid w:val="00C11924"/>
    <w:rsid w:val="00C1250F"/>
    <w:rsid w:val="00C13FF8"/>
    <w:rsid w:val="00C17F76"/>
    <w:rsid w:val="00C326F9"/>
    <w:rsid w:val="00C37A29"/>
    <w:rsid w:val="00C4231F"/>
    <w:rsid w:val="00C504F0"/>
    <w:rsid w:val="00C52BE9"/>
    <w:rsid w:val="00C614E6"/>
    <w:rsid w:val="00C70EFC"/>
    <w:rsid w:val="00C72C59"/>
    <w:rsid w:val="00C7480B"/>
    <w:rsid w:val="00C75BFB"/>
    <w:rsid w:val="00C85830"/>
    <w:rsid w:val="00C86234"/>
    <w:rsid w:val="00C932F3"/>
    <w:rsid w:val="00C97AA1"/>
    <w:rsid w:val="00CA03B5"/>
    <w:rsid w:val="00CA6985"/>
    <w:rsid w:val="00CC69AC"/>
    <w:rsid w:val="00CD61EB"/>
    <w:rsid w:val="00CF02F0"/>
    <w:rsid w:val="00CF2857"/>
    <w:rsid w:val="00CF691C"/>
    <w:rsid w:val="00D070F2"/>
    <w:rsid w:val="00D11445"/>
    <w:rsid w:val="00D16F74"/>
    <w:rsid w:val="00D17703"/>
    <w:rsid w:val="00D34ED6"/>
    <w:rsid w:val="00D36897"/>
    <w:rsid w:val="00D46594"/>
    <w:rsid w:val="00D538F7"/>
    <w:rsid w:val="00D540B2"/>
    <w:rsid w:val="00D56CF5"/>
    <w:rsid w:val="00D60649"/>
    <w:rsid w:val="00D61E88"/>
    <w:rsid w:val="00D627DB"/>
    <w:rsid w:val="00D62EE5"/>
    <w:rsid w:val="00D6574D"/>
    <w:rsid w:val="00D66DC3"/>
    <w:rsid w:val="00D67243"/>
    <w:rsid w:val="00D75FE2"/>
    <w:rsid w:val="00D80812"/>
    <w:rsid w:val="00D829A4"/>
    <w:rsid w:val="00D8323A"/>
    <w:rsid w:val="00D83923"/>
    <w:rsid w:val="00D90E18"/>
    <w:rsid w:val="00D927A2"/>
    <w:rsid w:val="00D939C7"/>
    <w:rsid w:val="00D9419D"/>
    <w:rsid w:val="00DA49EF"/>
    <w:rsid w:val="00DB5F15"/>
    <w:rsid w:val="00DD58FD"/>
    <w:rsid w:val="00DE0652"/>
    <w:rsid w:val="00DE102D"/>
    <w:rsid w:val="00DF0D86"/>
    <w:rsid w:val="00DF132D"/>
    <w:rsid w:val="00DF47B6"/>
    <w:rsid w:val="00DF4E3E"/>
    <w:rsid w:val="00E0453D"/>
    <w:rsid w:val="00E05FA6"/>
    <w:rsid w:val="00E13A8C"/>
    <w:rsid w:val="00E20A76"/>
    <w:rsid w:val="00E20B0B"/>
    <w:rsid w:val="00E2299F"/>
    <w:rsid w:val="00E25474"/>
    <w:rsid w:val="00E27D8A"/>
    <w:rsid w:val="00E32F93"/>
    <w:rsid w:val="00E51F0D"/>
    <w:rsid w:val="00E54B2B"/>
    <w:rsid w:val="00E604DD"/>
    <w:rsid w:val="00E63534"/>
    <w:rsid w:val="00E65E7D"/>
    <w:rsid w:val="00E6717D"/>
    <w:rsid w:val="00E704DB"/>
    <w:rsid w:val="00E83802"/>
    <w:rsid w:val="00E9126B"/>
    <w:rsid w:val="00EA1943"/>
    <w:rsid w:val="00EB5085"/>
    <w:rsid w:val="00EC57C6"/>
    <w:rsid w:val="00ED02BE"/>
    <w:rsid w:val="00ED5036"/>
    <w:rsid w:val="00ED55AA"/>
    <w:rsid w:val="00ED66BD"/>
    <w:rsid w:val="00EE0385"/>
    <w:rsid w:val="00EE095F"/>
    <w:rsid w:val="00EE36A6"/>
    <w:rsid w:val="00EE3BE8"/>
    <w:rsid w:val="00EE6F14"/>
    <w:rsid w:val="00EF214F"/>
    <w:rsid w:val="00EF3F23"/>
    <w:rsid w:val="00EF3FB1"/>
    <w:rsid w:val="00F02484"/>
    <w:rsid w:val="00F162D4"/>
    <w:rsid w:val="00F32B98"/>
    <w:rsid w:val="00F4010B"/>
    <w:rsid w:val="00F4035F"/>
    <w:rsid w:val="00F4701B"/>
    <w:rsid w:val="00F4702C"/>
    <w:rsid w:val="00F505B8"/>
    <w:rsid w:val="00F541E9"/>
    <w:rsid w:val="00F60B3C"/>
    <w:rsid w:val="00F634F6"/>
    <w:rsid w:val="00F6420D"/>
    <w:rsid w:val="00F650AF"/>
    <w:rsid w:val="00F650EA"/>
    <w:rsid w:val="00F74A0F"/>
    <w:rsid w:val="00F86D4C"/>
    <w:rsid w:val="00F87B07"/>
    <w:rsid w:val="00F94880"/>
    <w:rsid w:val="00FA00BC"/>
    <w:rsid w:val="00FC1543"/>
    <w:rsid w:val="00FC2D27"/>
    <w:rsid w:val="00FC2D8B"/>
    <w:rsid w:val="00FC3B86"/>
    <w:rsid w:val="00FC43BA"/>
    <w:rsid w:val="00FC7FAC"/>
    <w:rsid w:val="00FD3306"/>
    <w:rsid w:val="00FD5BF1"/>
    <w:rsid w:val="00FE27B0"/>
    <w:rsid w:val="00FE57D8"/>
    <w:rsid w:val="00FF0675"/>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3ACD5D"/>
  <w15:chartTrackingRefBased/>
  <w15:docId w15:val="{6914513B-286A-4BAC-AA77-C3574990C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49EF"/>
    <w:pPr>
      <w:spacing w:before="60" w:after="120" w:line="288" w:lineRule="auto"/>
    </w:pPr>
    <w:rPr>
      <w:rFonts w:ascii="Arial" w:hAnsi="Arial"/>
      <w:spacing w:val="4"/>
      <w:sz w:val="24"/>
    </w:rPr>
  </w:style>
  <w:style w:type="paragraph" w:styleId="Heading1">
    <w:name w:val="heading 1"/>
    <w:basedOn w:val="Normal"/>
    <w:next w:val="Normal"/>
    <w:link w:val="Heading1Char"/>
    <w:autoRedefine/>
    <w:uiPriority w:val="9"/>
    <w:qFormat/>
    <w:rsid w:val="00DA49EF"/>
    <w:pPr>
      <w:keepNext/>
      <w:keepLines/>
      <w:spacing w:before="240"/>
      <w:outlineLvl w:val="0"/>
    </w:pPr>
    <w:rPr>
      <w:rFonts w:eastAsiaTheme="majorEastAsia" w:cstheme="majorBidi"/>
      <w:b/>
      <w:color w:val="F26522" w:themeColor="accent1"/>
      <w:spacing w:val="2"/>
      <w:sz w:val="40"/>
      <w:szCs w:val="32"/>
    </w:rPr>
  </w:style>
  <w:style w:type="paragraph" w:styleId="Heading2">
    <w:name w:val="heading 2"/>
    <w:basedOn w:val="Normal"/>
    <w:next w:val="Normal"/>
    <w:link w:val="Heading2Char"/>
    <w:autoRedefine/>
    <w:uiPriority w:val="9"/>
    <w:unhideWhenUsed/>
    <w:qFormat/>
    <w:rsid w:val="007349FC"/>
    <w:pPr>
      <w:keepNext/>
      <w:keepLines/>
      <w:spacing w:before="240"/>
      <w:outlineLvl w:val="1"/>
    </w:pPr>
    <w:rPr>
      <w:rFonts w:eastAsiaTheme="majorEastAsia" w:cstheme="majorBidi"/>
      <w:b/>
      <w:spacing w:val="6"/>
      <w:sz w:val="32"/>
      <w:szCs w:val="26"/>
    </w:rPr>
  </w:style>
  <w:style w:type="paragraph" w:styleId="Heading3">
    <w:name w:val="heading 3"/>
    <w:basedOn w:val="Normal"/>
    <w:next w:val="Normal"/>
    <w:link w:val="Heading3Char"/>
    <w:uiPriority w:val="9"/>
    <w:unhideWhenUsed/>
    <w:qFormat/>
    <w:rsid w:val="00962C99"/>
    <w:pPr>
      <w:keepNext/>
      <w:keepLines/>
      <w:spacing w:before="240" w:after="60"/>
      <w:outlineLvl w:val="2"/>
    </w:pPr>
    <w:rPr>
      <w:rFonts w:eastAsiaTheme="majorEastAsia" w:cstheme="majorBidi"/>
      <w:b/>
      <w:color w:val="000000" w:themeColor="text2"/>
      <w:spacing w:val="6"/>
      <w:sz w:val="28"/>
      <w:szCs w:val="24"/>
    </w:rPr>
  </w:style>
  <w:style w:type="paragraph" w:styleId="Heading4">
    <w:name w:val="heading 4"/>
    <w:basedOn w:val="Normal"/>
    <w:next w:val="Normal"/>
    <w:link w:val="Heading4Char"/>
    <w:uiPriority w:val="9"/>
    <w:unhideWhenUsed/>
    <w:qFormat/>
    <w:rsid w:val="00FC3B86"/>
    <w:pPr>
      <w:keepNext/>
      <w:keepLines/>
      <w:spacing w:before="240"/>
      <w:outlineLvl w:val="3"/>
    </w:pPr>
    <w:rPr>
      <w:rFonts w:eastAsiaTheme="majorEastAsia" w:cstheme="majorBidi"/>
      <w:b/>
      <w:iCs/>
      <w:sz w:val="26"/>
    </w:rPr>
  </w:style>
  <w:style w:type="paragraph" w:styleId="Heading5">
    <w:name w:val="heading 5"/>
    <w:basedOn w:val="Normal"/>
    <w:next w:val="Normal"/>
    <w:link w:val="Heading5Char"/>
    <w:uiPriority w:val="9"/>
    <w:semiHidden/>
    <w:qFormat/>
    <w:rsid w:val="009D24F5"/>
    <w:pPr>
      <w:keepNext/>
      <w:keepLines/>
      <w:outlineLvl w:val="4"/>
    </w:pPr>
    <w:rPr>
      <w:rFonts w:asciiTheme="majorHAnsi" w:eastAsiaTheme="majorEastAsia" w:hAnsiTheme="majorHAnsi" w:cstheme="majorBidi"/>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1924"/>
    <w:rPr>
      <w:color w:val="808080"/>
    </w:rPr>
  </w:style>
  <w:style w:type="paragraph" w:styleId="Date">
    <w:name w:val="Date"/>
    <w:basedOn w:val="Normal"/>
    <w:next w:val="Normal"/>
    <w:link w:val="DateChar"/>
    <w:uiPriority w:val="99"/>
    <w:unhideWhenUsed/>
    <w:rsid w:val="00C11924"/>
  </w:style>
  <w:style w:type="character" w:customStyle="1" w:styleId="DateChar">
    <w:name w:val="Date Char"/>
    <w:basedOn w:val="DefaultParagraphFont"/>
    <w:link w:val="Date"/>
    <w:uiPriority w:val="99"/>
    <w:rsid w:val="00C11924"/>
  </w:style>
  <w:style w:type="paragraph" w:styleId="NoSpacing">
    <w:name w:val="No Spacing"/>
    <w:uiPriority w:val="1"/>
    <w:qFormat/>
    <w:rsid w:val="00FC3B86"/>
    <w:pPr>
      <w:spacing w:after="0" w:line="240" w:lineRule="auto"/>
    </w:pPr>
    <w:rPr>
      <w:rFonts w:ascii="Arial" w:hAnsi="Arial"/>
      <w:spacing w:val="6"/>
      <w:sz w:val="24"/>
    </w:rPr>
  </w:style>
  <w:style w:type="paragraph" w:styleId="ListBullet">
    <w:name w:val="List Bullet"/>
    <w:basedOn w:val="Normal"/>
    <w:autoRedefine/>
    <w:uiPriority w:val="99"/>
    <w:unhideWhenUsed/>
    <w:qFormat/>
    <w:rsid w:val="0008016E"/>
    <w:pPr>
      <w:numPr>
        <w:numId w:val="39"/>
      </w:numPr>
      <w:spacing w:before="80" w:after="80"/>
      <w:ind w:left="397" w:hanging="397"/>
    </w:pPr>
    <w:rPr>
      <w:b/>
      <w:bCs/>
    </w:rPr>
  </w:style>
  <w:style w:type="paragraph" w:styleId="ListBullet2">
    <w:name w:val="List Bullet 2"/>
    <w:basedOn w:val="Normal"/>
    <w:autoRedefine/>
    <w:uiPriority w:val="99"/>
    <w:unhideWhenUsed/>
    <w:qFormat/>
    <w:rsid w:val="008B259B"/>
    <w:pPr>
      <w:numPr>
        <w:ilvl w:val="1"/>
        <w:numId w:val="35"/>
      </w:numPr>
      <w:spacing w:before="120"/>
      <w:ind w:left="681" w:hanging="397"/>
      <w:contextualSpacing/>
    </w:pPr>
  </w:style>
  <w:style w:type="paragraph" w:styleId="ListNumber">
    <w:name w:val="List Number"/>
    <w:basedOn w:val="Normal"/>
    <w:autoRedefine/>
    <w:uiPriority w:val="99"/>
    <w:unhideWhenUsed/>
    <w:qFormat/>
    <w:rsid w:val="00317B6A"/>
    <w:pPr>
      <w:numPr>
        <w:numId w:val="25"/>
      </w:numPr>
      <w:ind w:left="142" w:hanging="142"/>
    </w:pPr>
  </w:style>
  <w:style w:type="numbering" w:customStyle="1" w:styleId="Bullets">
    <w:name w:val="Bullets"/>
    <w:uiPriority w:val="99"/>
    <w:rsid w:val="00A63585"/>
    <w:pPr>
      <w:numPr>
        <w:numId w:val="11"/>
      </w:numPr>
    </w:pPr>
  </w:style>
  <w:style w:type="character" w:customStyle="1" w:styleId="Heading1Char">
    <w:name w:val="Heading 1 Char"/>
    <w:basedOn w:val="DefaultParagraphFont"/>
    <w:link w:val="Heading1"/>
    <w:uiPriority w:val="9"/>
    <w:rsid w:val="00DA49EF"/>
    <w:rPr>
      <w:rFonts w:ascii="Arial" w:eastAsiaTheme="majorEastAsia" w:hAnsi="Arial" w:cstheme="majorBidi"/>
      <w:b/>
      <w:color w:val="F26522" w:themeColor="accent1"/>
      <w:spacing w:val="2"/>
      <w:sz w:val="40"/>
      <w:szCs w:val="32"/>
    </w:rPr>
  </w:style>
  <w:style w:type="paragraph" w:styleId="ListNumber2">
    <w:name w:val="List Number 2"/>
    <w:basedOn w:val="Normal"/>
    <w:uiPriority w:val="99"/>
    <w:unhideWhenUsed/>
    <w:qFormat/>
    <w:rsid w:val="00D16F74"/>
    <w:pPr>
      <w:numPr>
        <w:ilvl w:val="1"/>
        <w:numId w:val="25"/>
      </w:numPr>
      <w:contextualSpacing/>
    </w:pPr>
  </w:style>
  <w:style w:type="character" w:customStyle="1" w:styleId="Heading2Char">
    <w:name w:val="Heading 2 Char"/>
    <w:basedOn w:val="DefaultParagraphFont"/>
    <w:link w:val="Heading2"/>
    <w:uiPriority w:val="9"/>
    <w:rsid w:val="007349FC"/>
    <w:rPr>
      <w:rFonts w:ascii="Arial" w:eastAsiaTheme="majorEastAsia" w:hAnsi="Arial" w:cstheme="majorBidi"/>
      <w:b/>
      <w:spacing w:val="6"/>
      <w:sz w:val="32"/>
      <w:szCs w:val="26"/>
    </w:rPr>
  </w:style>
  <w:style w:type="paragraph" w:styleId="ListParagraph">
    <w:name w:val="List Paragraph"/>
    <w:basedOn w:val="Normal"/>
    <w:autoRedefine/>
    <w:uiPriority w:val="34"/>
    <w:qFormat/>
    <w:rsid w:val="00594496"/>
    <w:pPr>
      <w:ind w:left="284"/>
      <w:contextualSpacing/>
    </w:pPr>
  </w:style>
  <w:style w:type="paragraph" w:styleId="Header">
    <w:name w:val="header"/>
    <w:basedOn w:val="Normal"/>
    <w:link w:val="HeaderChar"/>
    <w:uiPriority w:val="99"/>
    <w:unhideWhenUsed/>
    <w:rsid w:val="00C37A29"/>
    <w:pPr>
      <w:tabs>
        <w:tab w:val="center" w:pos="4513"/>
        <w:tab w:val="right" w:pos="9026"/>
      </w:tabs>
      <w:spacing w:after="0"/>
    </w:pPr>
  </w:style>
  <w:style w:type="character" w:customStyle="1" w:styleId="HeaderChar">
    <w:name w:val="Header Char"/>
    <w:basedOn w:val="DefaultParagraphFont"/>
    <w:link w:val="Header"/>
    <w:uiPriority w:val="99"/>
    <w:rsid w:val="00C37A29"/>
  </w:style>
  <w:style w:type="paragraph" w:styleId="Footer">
    <w:name w:val="footer"/>
    <w:basedOn w:val="Normal"/>
    <w:link w:val="FooterChar"/>
    <w:uiPriority w:val="99"/>
    <w:unhideWhenUsed/>
    <w:rsid w:val="00A12778"/>
    <w:pPr>
      <w:tabs>
        <w:tab w:val="center" w:pos="4513"/>
        <w:tab w:val="right" w:pos="9026"/>
      </w:tabs>
      <w:spacing w:after="0"/>
      <w:jc w:val="right"/>
    </w:pPr>
    <w:rPr>
      <w:sz w:val="18"/>
    </w:rPr>
  </w:style>
  <w:style w:type="character" w:customStyle="1" w:styleId="FooterChar">
    <w:name w:val="Footer Char"/>
    <w:basedOn w:val="DefaultParagraphFont"/>
    <w:link w:val="Footer"/>
    <w:uiPriority w:val="99"/>
    <w:rsid w:val="00A12778"/>
    <w:rPr>
      <w:sz w:val="18"/>
    </w:rPr>
  </w:style>
  <w:style w:type="numbering" w:customStyle="1" w:styleId="Numbering">
    <w:name w:val="Numbering"/>
    <w:uiPriority w:val="99"/>
    <w:rsid w:val="00D16F74"/>
    <w:pPr>
      <w:numPr>
        <w:numId w:val="14"/>
      </w:numPr>
    </w:pPr>
  </w:style>
  <w:style w:type="paragraph" w:styleId="ListBullet3">
    <w:name w:val="List Bullet 3"/>
    <w:basedOn w:val="Normal"/>
    <w:uiPriority w:val="99"/>
    <w:unhideWhenUsed/>
    <w:rsid w:val="00A63585"/>
    <w:pPr>
      <w:numPr>
        <w:ilvl w:val="2"/>
        <w:numId w:val="35"/>
      </w:numPr>
      <w:contextualSpacing/>
    </w:pPr>
  </w:style>
  <w:style w:type="paragraph" w:styleId="ListContinue2">
    <w:name w:val="List Continue 2"/>
    <w:basedOn w:val="Normal"/>
    <w:uiPriority w:val="99"/>
    <w:unhideWhenUsed/>
    <w:qFormat/>
    <w:rsid w:val="004635FD"/>
    <w:pPr>
      <w:ind w:left="566"/>
      <w:contextualSpacing/>
    </w:pPr>
  </w:style>
  <w:style w:type="paragraph" w:styleId="ListNumber3">
    <w:name w:val="List Number 3"/>
    <w:basedOn w:val="Normal"/>
    <w:uiPriority w:val="99"/>
    <w:unhideWhenUsed/>
    <w:qFormat/>
    <w:rsid w:val="00D16F74"/>
    <w:pPr>
      <w:numPr>
        <w:ilvl w:val="2"/>
        <w:numId w:val="25"/>
      </w:numPr>
      <w:contextualSpacing/>
    </w:pPr>
  </w:style>
  <w:style w:type="paragraph" w:styleId="ListNumber4">
    <w:name w:val="List Number 4"/>
    <w:basedOn w:val="Normal"/>
    <w:uiPriority w:val="99"/>
    <w:unhideWhenUsed/>
    <w:qFormat/>
    <w:rsid w:val="00D16F74"/>
    <w:pPr>
      <w:numPr>
        <w:ilvl w:val="3"/>
        <w:numId w:val="25"/>
      </w:numPr>
      <w:contextualSpacing/>
    </w:pPr>
  </w:style>
  <w:style w:type="paragraph" w:styleId="ListNumber5">
    <w:name w:val="List Number 5"/>
    <w:basedOn w:val="Normal"/>
    <w:uiPriority w:val="99"/>
    <w:unhideWhenUsed/>
    <w:rsid w:val="00D16F74"/>
    <w:pPr>
      <w:numPr>
        <w:ilvl w:val="4"/>
        <w:numId w:val="25"/>
      </w:numPr>
      <w:contextualSpacing/>
    </w:pPr>
  </w:style>
  <w:style w:type="paragraph" w:styleId="ListContinue">
    <w:name w:val="List Continue"/>
    <w:basedOn w:val="Normal"/>
    <w:uiPriority w:val="99"/>
    <w:unhideWhenUsed/>
    <w:qFormat/>
    <w:rsid w:val="00B91D47"/>
    <w:pPr>
      <w:ind w:left="283"/>
      <w:contextualSpacing/>
    </w:pPr>
  </w:style>
  <w:style w:type="paragraph" w:styleId="ListContinue3">
    <w:name w:val="List Continue 3"/>
    <w:basedOn w:val="Normal"/>
    <w:uiPriority w:val="99"/>
    <w:unhideWhenUsed/>
    <w:qFormat/>
    <w:rsid w:val="00974677"/>
    <w:pPr>
      <w:ind w:left="849"/>
      <w:contextualSpacing/>
    </w:pPr>
  </w:style>
  <w:style w:type="paragraph" w:styleId="ListContinue4">
    <w:name w:val="List Continue 4"/>
    <w:basedOn w:val="Normal"/>
    <w:uiPriority w:val="99"/>
    <w:unhideWhenUsed/>
    <w:qFormat/>
    <w:rsid w:val="00974677"/>
    <w:pPr>
      <w:ind w:left="1132"/>
      <w:contextualSpacing/>
    </w:pPr>
  </w:style>
  <w:style w:type="character" w:customStyle="1" w:styleId="Heading3Char">
    <w:name w:val="Heading 3 Char"/>
    <w:basedOn w:val="DefaultParagraphFont"/>
    <w:link w:val="Heading3"/>
    <w:uiPriority w:val="9"/>
    <w:rsid w:val="00962C99"/>
    <w:rPr>
      <w:rFonts w:ascii="Gill Sans MT Std Light" w:eastAsiaTheme="majorEastAsia" w:hAnsi="Gill Sans MT Std Light" w:cstheme="majorBidi"/>
      <w:b/>
      <w:color w:val="000000" w:themeColor="text2"/>
      <w:spacing w:val="6"/>
      <w:sz w:val="28"/>
      <w:szCs w:val="24"/>
    </w:rPr>
  </w:style>
  <w:style w:type="character" w:customStyle="1" w:styleId="Heading4Char">
    <w:name w:val="Heading 4 Char"/>
    <w:basedOn w:val="DefaultParagraphFont"/>
    <w:link w:val="Heading4"/>
    <w:uiPriority w:val="9"/>
    <w:rsid w:val="00FC3B86"/>
    <w:rPr>
      <w:rFonts w:ascii="Arial" w:eastAsiaTheme="majorEastAsia" w:hAnsi="Arial" w:cstheme="majorBidi"/>
      <w:b/>
      <w:iCs/>
      <w:spacing w:val="4"/>
      <w:sz w:val="26"/>
    </w:rPr>
  </w:style>
  <w:style w:type="character" w:customStyle="1" w:styleId="Heading5Char">
    <w:name w:val="Heading 5 Char"/>
    <w:basedOn w:val="DefaultParagraphFont"/>
    <w:link w:val="Heading5"/>
    <w:uiPriority w:val="9"/>
    <w:semiHidden/>
    <w:rsid w:val="00D927A2"/>
    <w:rPr>
      <w:rFonts w:asciiTheme="majorHAnsi" w:eastAsiaTheme="majorEastAsia" w:hAnsiTheme="majorHAnsi" w:cstheme="majorBidi"/>
      <w:b/>
      <w:spacing w:val="4"/>
      <w:sz w:val="18"/>
    </w:rPr>
  </w:style>
  <w:style w:type="numbering" w:customStyle="1" w:styleId="ListHeadings">
    <w:name w:val="List Headings"/>
    <w:uiPriority w:val="99"/>
    <w:rsid w:val="00D16F74"/>
    <w:pPr>
      <w:numPr>
        <w:numId w:val="22"/>
      </w:numPr>
    </w:pPr>
  </w:style>
  <w:style w:type="paragraph" w:styleId="Title">
    <w:name w:val="Title"/>
    <w:basedOn w:val="Normal"/>
    <w:next w:val="Subtitle"/>
    <w:link w:val="TitleChar"/>
    <w:uiPriority w:val="10"/>
    <w:rsid w:val="00E604DD"/>
    <w:pPr>
      <w:framePr w:w="5670" w:h="1701" w:wrap="around" w:vAnchor="page" w:hAnchor="margin" w:xAlign="right" w:y="4537" w:anchorLock="1"/>
      <w:spacing w:after="360" w:line="228" w:lineRule="auto"/>
      <w:contextualSpacing/>
      <w:jc w:val="right"/>
    </w:pPr>
    <w:rPr>
      <w:rFonts w:asciiTheme="majorHAnsi" w:eastAsiaTheme="majorEastAsia" w:hAnsiTheme="majorHAnsi" w:cstheme="majorBidi"/>
      <w:caps/>
      <w:color w:val="FFFFFF" w:themeColor="background1"/>
      <w:spacing w:val="2"/>
      <w:kern w:val="28"/>
      <w:sz w:val="60"/>
      <w:szCs w:val="56"/>
    </w:rPr>
  </w:style>
  <w:style w:type="character" w:customStyle="1" w:styleId="TitleChar">
    <w:name w:val="Title Char"/>
    <w:basedOn w:val="DefaultParagraphFont"/>
    <w:link w:val="Title"/>
    <w:uiPriority w:val="10"/>
    <w:rsid w:val="00E604DD"/>
    <w:rPr>
      <w:rFonts w:asciiTheme="majorHAnsi" w:eastAsiaTheme="majorEastAsia" w:hAnsiTheme="majorHAnsi" w:cstheme="majorBidi"/>
      <w:caps/>
      <w:color w:val="FFFFFF" w:themeColor="background1"/>
      <w:spacing w:val="2"/>
      <w:kern w:val="28"/>
      <w:sz w:val="60"/>
      <w:szCs w:val="56"/>
    </w:rPr>
  </w:style>
  <w:style w:type="paragraph" w:customStyle="1" w:styleId="Pull-outQuote">
    <w:name w:val="Pull-out Quote"/>
    <w:basedOn w:val="Normal"/>
    <w:link w:val="Pull-outQuoteChar"/>
    <w:semiHidden/>
    <w:rsid w:val="009D24F5"/>
    <w:pPr>
      <w:pBdr>
        <w:top w:val="single" w:sz="4" w:space="4" w:color="000000" w:themeColor="text2"/>
        <w:left w:val="single" w:sz="4" w:space="4" w:color="000000" w:themeColor="text2"/>
        <w:bottom w:val="single" w:sz="4" w:space="4" w:color="000000" w:themeColor="text2"/>
        <w:right w:val="single" w:sz="4" w:space="4" w:color="000000" w:themeColor="text2"/>
      </w:pBdr>
      <w:shd w:val="clear" w:color="auto" w:fill="000000" w:themeFill="text2"/>
      <w:ind w:left="113" w:right="113"/>
    </w:pPr>
    <w:rPr>
      <w:color w:val="FFFFFF" w:themeColor="background1"/>
    </w:rPr>
  </w:style>
  <w:style w:type="paragraph" w:customStyle="1" w:styleId="Pull-outQuoteHeading">
    <w:name w:val="Pull-out Quote Heading"/>
    <w:basedOn w:val="Pull-outQuote"/>
    <w:next w:val="Pull-outQuote"/>
    <w:link w:val="Pull-outQuoteHeadingChar"/>
    <w:semiHidden/>
    <w:rsid w:val="004B609E"/>
    <w:rPr>
      <w:b/>
    </w:rPr>
  </w:style>
  <w:style w:type="character" w:customStyle="1" w:styleId="Pull-outQuoteChar">
    <w:name w:val="Pull-out Quote Char"/>
    <w:basedOn w:val="DefaultParagraphFont"/>
    <w:link w:val="Pull-outQuote"/>
    <w:semiHidden/>
    <w:rsid w:val="0050670B"/>
    <w:rPr>
      <w:color w:val="FFFFFF" w:themeColor="background1"/>
      <w:sz w:val="20"/>
      <w:shd w:val="clear" w:color="auto" w:fill="000000" w:themeFill="text2"/>
    </w:rPr>
  </w:style>
  <w:style w:type="character" w:customStyle="1" w:styleId="Pull-outQuoteHeadingChar">
    <w:name w:val="Pull-out Quote Heading Char"/>
    <w:basedOn w:val="Pull-outQuoteChar"/>
    <w:link w:val="Pull-outQuoteHeading"/>
    <w:semiHidden/>
    <w:rsid w:val="0050670B"/>
    <w:rPr>
      <w:b/>
      <w:color w:val="FFFFFF" w:themeColor="background1"/>
      <w:sz w:val="20"/>
      <w:shd w:val="clear" w:color="auto" w:fill="000000" w:themeFill="text2"/>
    </w:rPr>
  </w:style>
  <w:style w:type="paragraph" w:customStyle="1" w:styleId="NumberedHeading1">
    <w:name w:val="Numbered Heading 1"/>
    <w:basedOn w:val="Heading1"/>
    <w:next w:val="Normal"/>
    <w:link w:val="NumberedHeading1Char"/>
    <w:uiPriority w:val="9"/>
    <w:semiHidden/>
    <w:rsid w:val="00D16F74"/>
    <w:pPr>
      <w:numPr>
        <w:numId w:val="26"/>
      </w:numPr>
    </w:pPr>
  </w:style>
  <w:style w:type="paragraph" w:customStyle="1" w:styleId="NumberedHeading2">
    <w:name w:val="Numbered Heading 2"/>
    <w:basedOn w:val="Heading2"/>
    <w:next w:val="Normal"/>
    <w:link w:val="NumberedHeading2Char"/>
    <w:uiPriority w:val="9"/>
    <w:semiHidden/>
    <w:rsid w:val="00D16F74"/>
    <w:pPr>
      <w:numPr>
        <w:ilvl w:val="1"/>
        <w:numId w:val="26"/>
      </w:numPr>
    </w:pPr>
  </w:style>
  <w:style w:type="character" w:customStyle="1" w:styleId="NumberedHeading1Char">
    <w:name w:val="Numbered Heading 1 Char"/>
    <w:basedOn w:val="Heading1Char"/>
    <w:link w:val="NumberedHeading1"/>
    <w:uiPriority w:val="9"/>
    <w:semiHidden/>
    <w:rsid w:val="00C70EFC"/>
    <w:rPr>
      <w:rFonts w:asciiTheme="majorHAnsi" w:eastAsiaTheme="majorEastAsia" w:hAnsiTheme="majorHAnsi" w:cstheme="majorBidi"/>
      <w:b/>
      <w:color w:val="000000" w:themeColor="text2"/>
      <w:spacing w:val="2"/>
      <w:sz w:val="28"/>
      <w:szCs w:val="32"/>
    </w:rPr>
  </w:style>
  <w:style w:type="character" w:customStyle="1" w:styleId="NumberedHeading2Char">
    <w:name w:val="Numbered Heading 2 Char"/>
    <w:basedOn w:val="Heading2Char"/>
    <w:link w:val="NumberedHeading2"/>
    <w:uiPriority w:val="9"/>
    <w:semiHidden/>
    <w:rsid w:val="00C70EFC"/>
    <w:rPr>
      <w:rFonts w:asciiTheme="majorHAnsi" w:eastAsiaTheme="majorEastAsia" w:hAnsiTheme="majorHAnsi" w:cstheme="majorBidi"/>
      <w:b/>
      <w:spacing w:val="6"/>
      <w:sz w:val="24"/>
      <w:szCs w:val="26"/>
    </w:rPr>
  </w:style>
  <w:style w:type="paragraph" w:styleId="ListContinue5">
    <w:name w:val="List Continue 5"/>
    <w:basedOn w:val="Normal"/>
    <w:uiPriority w:val="99"/>
    <w:unhideWhenUsed/>
    <w:qFormat/>
    <w:rsid w:val="00593314"/>
    <w:pPr>
      <w:ind w:left="1415"/>
      <w:contextualSpacing/>
    </w:pPr>
  </w:style>
  <w:style w:type="table" w:styleId="TableGrid">
    <w:name w:val="Table Grid"/>
    <w:basedOn w:val="TableNormal"/>
    <w:uiPriority w:val="39"/>
    <w:rsid w:val="00EF3F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autoRedefine/>
    <w:uiPriority w:val="35"/>
    <w:unhideWhenUsed/>
    <w:qFormat/>
    <w:rsid w:val="00FC3B86"/>
    <w:pPr>
      <w:spacing w:before="200" w:after="200"/>
    </w:pPr>
    <w:rPr>
      <w:b/>
      <w:iCs/>
      <w:sz w:val="22"/>
      <w:szCs w:val="18"/>
    </w:rPr>
  </w:style>
  <w:style w:type="paragraph" w:styleId="List">
    <w:name w:val="List"/>
    <w:basedOn w:val="Normal"/>
    <w:uiPriority w:val="99"/>
    <w:unhideWhenUsed/>
    <w:qFormat/>
    <w:rsid w:val="00E25474"/>
    <w:pPr>
      <w:numPr>
        <w:numId w:val="27"/>
      </w:numPr>
      <w:contextualSpacing/>
    </w:pPr>
  </w:style>
  <w:style w:type="paragraph" w:styleId="List2">
    <w:name w:val="List 2"/>
    <w:basedOn w:val="Normal"/>
    <w:uiPriority w:val="99"/>
    <w:unhideWhenUsed/>
    <w:qFormat/>
    <w:rsid w:val="00E25474"/>
    <w:pPr>
      <w:numPr>
        <w:ilvl w:val="1"/>
        <w:numId w:val="27"/>
      </w:numPr>
      <w:contextualSpacing/>
    </w:pPr>
  </w:style>
  <w:style w:type="numbering" w:customStyle="1" w:styleId="LetteredList">
    <w:name w:val="Lettered List"/>
    <w:uiPriority w:val="99"/>
    <w:rsid w:val="00E25474"/>
    <w:pPr>
      <w:numPr>
        <w:numId w:val="27"/>
      </w:numPr>
    </w:pPr>
  </w:style>
  <w:style w:type="paragraph" w:styleId="Subtitle">
    <w:name w:val="Subtitle"/>
    <w:basedOn w:val="Title"/>
    <w:next w:val="Normal"/>
    <w:link w:val="SubtitleChar"/>
    <w:uiPriority w:val="11"/>
    <w:rsid w:val="00E604DD"/>
    <w:pPr>
      <w:framePr w:wrap="around"/>
      <w:spacing w:after="160" w:line="240" w:lineRule="auto"/>
    </w:pPr>
    <w:rPr>
      <w:caps w:val="0"/>
      <w:sz w:val="50"/>
    </w:rPr>
  </w:style>
  <w:style w:type="character" w:customStyle="1" w:styleId="SubtitleChar">
    <w:name w:val="Subtitle Char"/>
    <w:basedOn w:val="DefaultParagraphFont"/>
    <w:link w:val="Subtitle"/>
    <w:uiPriority w:val="11"/>
    <w:rsid w:val="00E604DD"/>
    <w:rPr>
      <w:rFonts w:asciiTheme="majorHAnsi" w:eastAsiaTheme="majorEastAsia" w:hAnsiTheme="majorHAnsi" w:cstheme="majorBidi"/>
      <w:color w:val="FFFFFF" w:themeColor="background1"/>
      <w:spacing w:val="2"/>
      <w:kern w:val="28"/>
      <w:sz w:val="50"/>
      <w:szCs w:val="56"/>
    </w:rPr>
  </w:style>
  <w:style w:type="paragraph" w:styleId="TOCHeading">
    <w:name w:val="TOC Heading"/>
    <w:basedOn w:val="Heading1"/>
    <w:next w:val="Normal"/>
    <w:uiPriority w:val="39"/>
    <w:unhideWhenUsed/>
    <w:rsid w:val="00A24EF4"/>
    <w:pPr>
      <w:spacing w:after="0" w:line="259" w:lineRule="auto"/>
      <w:outlineLvl w:val="9"/>
    </w:pPr>
    <w:rPr>
      <w:sz w:val="32"/>
      <w:lang w:val="en-US"/>
    </w:rPr>
  </w:style>
  <w:style w:type="paragraph" w:styleId="TOC1">
    <w:name w:val="toc 1"/>
    <w:basedOn w:val="Normal"/>
    <w:next w:val="Normal"/>
    <w:autoRedefine/>
    <w:uiPriority w:val="39"/>
    <w:unhideWhenUsed/>
    <w:rsid w:val="004E0833"/>
    <w:pPr>
      <w:spacing w:before="240" w:after="100"/>
    </w:pPr>
    <w:rPr>
      <w:b/>
    </w:rPr>
  </w:style>
  <w:style w:type="paragraph" w:styleId="TOC2">
    <w:name w:val="toc 2"/>
    <w:basedOn w:val="Normal"/>
    <w:next w:val="Normal"/>
    <w:autoRedefine/>
    <w:uiPriority w:val="39"/>
    <w:unhideWhenUsed/>
    <w:rsid w:val="00A24EF4"/>
    <w:pPr>
      <w:spacing w:after="100"/>
    </w:pPr>
  </w:style>
  <w:style w:type="paragraph" w:styleId="TOC3">
    <w:name w:val="toc 3"/>
    <w:basedOn w:val="Normal"/>
    <w:next w:val="Normal"/>
    <w:autoRedefine/>
    <w:uiPriority w:val="39"/>
    <w:unhideWhenUsed/>
    <w:rsid w:val="004E0833"/>
    <w:pPr>
      <w:tabs>
        <w:tab w:val="right" w:leader="dot" w:pos="9628"/>
      </w:tabs>
      <w:spacing w:after="100"/>
      <w:ind w:left="284"/>
    </w:pPr>
  </w:style>
  <w:style w:type="character" w:styleId="Hyperlink">
    <w:name w:val="Hyperlink"/>
    <w:basedOn w:val="DefaultParagraphFont"/>
    <w:uiPriority w:val="99"/>
    <w:unhideWhenUsed/>
    <w:rsid w:val="00A24EF4"/>
    <w:rPr>
      <w:color w:val="000000" w:themeColor="hyperlink"/>
      <w:u w:val="single"/>
    </w:rPr>
  </w:style>
  <w:style w:type="paragraph" w:customStyle="1" w:styleId="FooterPageNumber">
    <w:name w:val="Footer Page Number"/>
    <w:basedOn w:val="Normal"/>
    <w:rsid w:val="007C13C9"/>
    <w:pPr>
      <w:jc w:val="center"/>
    </w:pPr>
    <w:rPr>
      <w:b/>
    </w:rPr>
  </w:style>
  <w:style w:type="character" w:styleId="Strong">
    <w:name w:val="Strong"/>
    <w:basedOn w:val="DefaultParagraphFont"/>
    <w:uiPriority w:val="22"/>
    <w:qFormat/>
    <w:rsid w:val="00A12778"/>
    <w:rPr>
      <w:b/>
      <w:bCs/>
    </w:rPr>
  </w:style>
  <w:style w:type="paragraph" w:customStyle="1" w:styleId="Footer-Left">
    <w:name w:val="Footer - Left"/>
    <w:basedOn w:val="Footer"/>
    <w:rsid w:val="00D66DC3"/>
    <w:pPr>
      <w:jc w:val="left"/>
    </w:pPr>
    <w:rPr>
      <w:szCs w:val="24"/>
    </w:rPr>
  </w:style>
  <w:style w:type="paragraph" w:customStyle="1" w:styleId="CoverFooter">
    <w:name w:val="Cover Footer"/>
    <w:basedOn w:val="Normal"/>
    <w:rsid w:val="009272CA"/>
    <w:pPr>
      <w:framePr w:w="11907" w:h="1990" w:wrap="around" w:vAnchor="page" w:hAnchor="page" w:yAlign="bottom" w:anchorLock="1"/>
      <w:spacing w:before="0" w:after="0"/>
    </w:pPr>
  </w:style>
  <w:style w:type="paragraph" w:customStyle="1" w:styleId="CoverHeaderGraphic">
    <w:name w:val="Cover Header Graphic"/>
    <w:basedOn w:val="Normal"/>
    <w:rsid w:val="00994FB0"/>
    <w:pPr>
      <w:framePr w:w="4133" w:h="1094" w:hRule="exact" w:wrap="around" w:vAnchor="page" w:hAnchor="page" w:x="6918" w:yAlign="top" w:anchorLock="1"/>
      <w:spacing w:before="0" w:after="0"/>
    </w:pPr>
  </w:style>
  <w:style w:type="paragraph" w:customStyle="1" w:styleId="TitleGraphicA">
    <w:name w:val="Title Graphic A"/>
    <w:basedOn w:val="Normal"/>
    <w:rsid w:val="000B78FC"/>
    <w:pPr>
      <w:framePr w:w="6447" w:h="7836" w:hRule="exact" w:wrap="around" w:vAnchor="page" w:hAnchor="page" w:xAlign="right" w:y="2269" w:anchorLock="1"/>
      <w:spacing w:before="0" w:after="0"/>
    </w:pPr>
    <w:rPr>
      <w:noProof/>
    </w:rPr>
  </w:style>
  <w:style w:type="paragraph" w:customStyle="1" w:styleId="TableHeading">
    <w:name w:val="Table Heading"/>
    <w:basedOn w:val="Normal"/>
    <w:autoRedefine/>
    <w:qFormat/>
    <w:rsid w:val="008B259B"/>
    <w:pPr>
      <w:spacing w:after="60"/>
    </w:pPr>
    <w:rPr>
      <w:b/>
      <w:color w:val="000000" w:themeColor="text1"/>
      <w:spacing w:val="6"/>
    </w:rPr>
  </w:style>
  <w:style w:type="table" w:customStyle="1" w:styleId="TASTafeTableStyle1">
    <w:name w:val="TASTafe Table Style 1"/>
    <w:basedOn w:val="TableNormal"/>
    <w:uiPriority w:val="99"/>
    <w:rsid w:val="00306999"/>
    <w:pPr>
      <w:spacing w:after="0" w:line="240" w:lineRule="auto"/>
      <w:jc w:val="right"/>
    </w:pPr>
    <w:tblPr>
      <w:tblBorders>
        <w:insideH w:val="single" w:sz="4" w:space="0" w:color="FFFFFF" w:themeColor="background1"/>
      </w:tblBorders>
      <w:tblCellMar>
        <w:top w:w="57" w:type="dxa"/>
        <w:bottom w:w="57" w:type="dxa"/>
      </w:tblCellMar>
    </w:tblPr>
    <w:tcPr>
      <w:shd w:val="clear" w:color="auto" w:fill="E6E7E8"/>
    </w:tcPr>
    <w:tblStylePr w:type="firstRow">
      <w:rPr>
        <w:b w:val="0"/>
        <w:color w:val="FFFFFF" w:themeColor="background1"/>
      </w:rPr>
      <w:tblPr/>
      <w:tcPr>
        <w:shd w:val="clear" w:color="auto" w:fill="CC4928"/>
      </w:tcPr>
    </w:tblStylePr>
    <w:tblStylePr w:type="lastRow">
      <w:pPr>
        <w:jc w:val="left"/>
      </w:pPr>
      <w:rPr>
        <w:caps w:val="0"/>
        <w:smallCaps w:val="0"/>
        <w:strike w:val="0"/>
        <w:dstrike w:val="0"/>
        <w:vanish w:val="0"/>
        <w:vertAlign w:val="baseline"/>
      </w:rPr>
    </w:tblStylePr>
    <w:tblStylePr w:type="firstCol">
      <w:pPr>
        <w:jc w:val="left"/>
      </w:pPr>
      <w:tblPr/>
      <w:tcPr>
        <w:shd w:val="clear" w:color="auto" w:fill="DCDDDE"/>
      </w:tcPr>
    </w:tblStylePr>
    <w:tblStylePr w:type="lastCol">
      <w:pPr>
        <w:jc w:val="right"/>
      </w:pPr>
      <w:rPr>
        <w:caps/>
        <w:smallCaps w:val="0"/>
        <w:strike w:val="0"/>
        <w:dstrike w:val="0"/>
        <w:vanish w:val="0"/>
        <w:vertAlign w:val="baseline"/>
      </w:rPr>
    </w:tblStylePr>
  </w:style>
  <w:style w:type="paragraph" w:customStyle="1" w:styleId="QuoteText">
    <w:name w:val="Quote Text"/>
    <w:basedOn w:val="Normal"/>
    <w:uiPriority w:val="19"/>
    <w:rsid w:val="00885045"/>
    <w:pPr>
      <w:pBdr>
        <w:top w:val="single" w:sz="8" w:space="4" w:color="F26522" w:themeColor="accent1"/>
        <w:bottom w:val="single" w:sz="8" w:space="4" w:color="F26522" w:themeColor="accent1"/>
      </w:pBdr>
      <w:spacing w:before="160" w:after="160"/>
    </w:pPr>
    <w:rPr>
      <w:b/>
    </w:rPr>
  </w:style>
  <w:style w:type="table" w:customStyle="1" w:styleId="TASTafeTableStyle2">
    <w:name w:val="TASTafe Table Style 2"/>
    <w:basedOn w:val="TableNormal"/>
    <w:uiPriority w:val="99"/>
    <w:rsid w:val="00961533"/>
    <w:pPr>
      <w:spacing w:after="0" w:line="240" w:lineRule="auto"/>
      <w:jc w:val="right"/>
    </w:pPr>
    <w:rPr>
      <w:rFonts w:ascii="Arial" w:hAnsi="Arial"/>
    </w:rPr>
    <w:tblPr>
      <w:tblStyleRowBandSize w:val="1"/>
      <w:tblBorders>
        <w:insideH w:val="single" w:sz="4" w:space="0" w:color="FFFFFF" w:themeColor="background1"/>
        <w:insideV w:val="single" w:sz="4" w:space="0" w:color="FFFFFF" w:themeColor="background1"/>
      </w:tblBorders>
    </w:tblPr>
    <w:tcPr>
      <w:vAlign w:val="center"/>
    </w:tcPr>
    <w:tblStylePr w:type="firstRow">
      <w:rPr>
        <w:b w:val="0"/>
        <w:color w:val="FFFFFF" w:themeColor="background1"/>
      </w:rPr>
      <w:tblPr/>
      <w:tcPr>
        <w:shd w:val="clear" w:color="auto" w:fill="CC4928"/>
      </w:tcPr>
    </w:tblStylePr>
    <w:tblStylePr w:type="lastRow">
      <w:pPr>
        <w:jc w:val="left"/>
      </w:pPr>
      <w:rPr>
        <w:caps w:val="0"/>
        <w:smallCaps w:val="0"/>
        <w:strike w:val="0"/>
        <w:dstrike w:val="0"/>
        <w:vanish w:val="0"/>
        <w:vertAlign w:val="baseline"/>
      </w:rPr>
    </w:tblStylePr>
    <w:tblStylePr w:type="firstCol">
      <w:pPr>
        <w:jc w:val="left"/>
      </w:pPr>
      <w:tblPr>
        <w:tblCellMar>
          <w:top w:w="57" w:type="dxa"/>
          <w:left w:w="108" w:type="dxa"/>
          <w:bottom w:w="57" w:type="dxa"/>
          <w:right w:w="108" w:type="dxa"/>
        </w:tblCellMar>
      </w:tblPr>
    </w:tblStylePr>
    <w:tblStylePr w:type="lastCol">
      <w:pPr>
        <w:jc w:val="right"/>
      </w:pPr>
      <w:rPr>
        <w:caps/>
        <w:smallCaps w:val="0"/>
        <w:strike w:val="0"/>
        <w:dstrike w:val="0"/>
        <w:vanish w:val="0"/>
        <w:vertAlign w:val="baseline"/>
      </w:rPr>
    </w:tblStylePr>
    <w:tblStylePr w:type="band1Horz">
      <w:rPr>
        <w:rFonts w:ascii="Arial" w:hAnsi="Arial"/>
      </w:rPr>
      <w:tblPr/>
      <w:tcPr>
        <w:shd w:val="clear" w:color="auto" w:fill="DFE0E1"/>
      </w:tcPr>
    </w:tblStylePr>
    <w:tblStylePr w:type="band2Horz">
      <w:tblPr/>
      <w:tcPr>
        <w:shd w:val="clear" w:color="auto" w:fill="FFFFFF" w:themeFill="background1"/>
      </w:tcPr>
    </w:tblStylePr>
  </w:style>
  <w:style w:type="paragraph" w:customStyle="1" w:styleId="ImageGraphic">
    <w:name w:val="Image Graphic"/>
    <w:basedOn w:val="Normal"/>
    <w:rsid w:val="003566F2"/>
    <w:pPr>
      <w:framePr w:w="5273" w:h="4922" w:hRule="exact" w:wrap="around" w:vAnchor="page" w:hAnchor="page" w:x="6011" w:y="1702" w:anchorLock="1"/>
    </w:pPr>
  </w:style>
  <w:style w:type="paragraph" w:customStyle="1" w:styleId="EndPage">
    <w:name w:val="End Page"/>
    <w:basedOn w:val="Normal"/>
    <w:rsid w:val="00342A8C"/>
    <w:pPr>
      <w:framePr w:w="11907" w:h="16840" w:hRule="exact" w:wrap="around" w:vAnchor="page" w:hAnchor="page" w:yAlign="top" w:anchorLock="1"/>
      <w:spacing w:before="0" w:after="0"/>
    </w:pPr>
  </w:style>
  <w:style w:type="paragraph" w:customStyle="1" w:styleId="Title2">
    <w:name w:val="Title 2"/>
    <w:basedOn w:val="Title"/>
    <w:rsid w:val="00653080"/>
    <w:pPr>
      <w:framePr w:wrap="around"/>
      <w:jc w:val="left"/>
    </w:pPr>
  </w:style>
  <w:style w:type="paragraph" w:customStyle="1" w:styleId="Subtitle2">
    <w:name w:val="Subtitle 2"/>
    <w:basedOn w:val="Subtitle"/>
    <w:rsid w:val="00653080"/>
    <w:pPr>
      <w:framePr w:wrap="around"/>
      <w:jc w:val="left"/>
    </w:pPr>
  </w:style>
  <w:style w:type="paragraph" w:customStyle="1" w:styleId="Title3">
    <w:name w:val="Title 3"/>
    <w:basedOn w:val="Title2"/>
    <w:rsid w:val="00D46594"/>
    <w:pPr>
      <w:framePr w:wrap="around"/>
    </w:pPr>
    <w:rPr>
      <w:color w:val="2E2E2F"/>
    </w:rPr>
  </w:style>
  <w:style w:type="paragraph" w:customStyle="1" w:styleId="Subtitle3">
    <w:name w:val="Subtitle 3"/>
    <w:basedOn w:val="Subtitle2"/>
    <w:rsid w:val="00D46594"/>
    <w:pPr>
      <w:framePr w:wrap="around"/>
    </w:pPr>
    <w:rPr>
      <w:color w:val="2E2E2F"/>
    </w:rPr>
  </w:style>
  <w:style w:type="paragraph" w:customStyle="1" w:styleId="Smalltext">
    <w:name w:val="Small text"/>
    <w:basedOn w:val="Normal"/>
    <w:rsid w:val="00BE2420"/>
    <w:rPr>
      <w:color w:val="363436"/>
      <w:sz w:val="2"/>
    </w:rPr>
  </w:style>
  <w:style w:type="paragraph" w:customStyle="1" w:styleId="ImageBanner">
    <w:name w:val="Image Banner"/>
    <w:basedOn w:val="Normal"/>
    <w:rsid w:val="0016465B"/>
    <w:pPr>
      <w:framePr w:w="13608" w:h="6322" w:hRule="exact" w:wrap="around" w:vAnchor="page" w:hAnchor="page" w:yAlign="top" w:anchorLock="1"/>
      <w:spacing w:before="0" w:after="0"/>
    </w:pPr>
  </w:style>
  <w:style w:type="paragraph" w:customStyle="1" w:styleId="MainTitleHeading">
    <w:name w:val="Main Title Heading"/>
    <w:basedOn w:val="Heading1"/>
    <w:autoRedefine/>
    <w:uiPriority w:val="8"/>
    <w:qFormat/>
    <w:rsid w:val="00FE27B0"/>
    <w:pPr>
      <w:framePr w:w="9917" w:vSpace="454" w:wrap="around" w:vAnchor="page" w:hAnchor="margin" w:y="710" w:anchorLock="1"/>
      <w:spacing w:after="0"/>
      <w:ind w:right="277"/>
    </w:pPr>
    <w:rPr>
      <w:spacing w:val="14"/>
      <w:sz w:val="56"/>
    </w:rPr>
  </w:style>
  <w:style w:type="table" w:customStyle="1" w:styleId="Calendar1">
    <w:name w:val="Calendar 1"/>
    <w:basedOn w:val="TableNormal"/>
    <w:uiPriority w:val="99"/>
    <w:qFormat/>
    <w:rsid w:val="00267845"/>
    <w:pPr>
      <w:spacing w:after="0" w:line="240" w:lineRule="auto"/>
    </w:pPr>
    <w:rPr>
      <w:rFonts w:eastAsiaTheme="minorEastAsia"/>
      <w:lang w:val="en-US"/>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table" w:customStyle="1" w:styleId="Calendar3">
    <w:name w:val="Calendar 3"/>
    <w:basedOn w:val="TableNormal"/>
    <w:uiPriority w:val="99"/>
    <w:qFormat/>
    <w:rsid w:val="00267845"/>
    <w:pPr>
      <w:spacing w:after="0" w:line="240" w:lineRule="auto"/>
      <w:jc w:val="right"/>
    </w:pPr>
    <w:rPr>
      <w:rFonts w:asciiTheme="majorHAnsi" w:eastAsiaTheme="majorEastAsia" w:hAnsiTheme="majorHAnsi" w:cstheme="majorBidi"/>
      <w:color w:val="000000" w:themeColor="text1"/>
      <w:lang w:val="en-US"/>
    </w:rPr>
    <w:tblPr/>
    <w:tblStylePr w:type="firstRow">
      <w:pPr>
        <w:wordWrap/>
        <w:jc w:val="right"/>
      </w:pPr>
      <w:rPr>
        <w:color w:val="F26522" w:themeColor="accent1"/>
        <w:sz w:val="44"/>
      </w:rPr>
    </w:tblStylePr>
    <w:tblStylePr w:type="firstCol">
      <w:rPr>
        <w:color w:val="F26522" w:themeColor="accent1"/>
      </w:rPr>
    </w:tblStylePr>
    <w:tblStylePr w:type="lastCol">
      <w:rPr>
        <w:color w:val="F26522" w:themeColor="accent1"/>
      </w:rPr>
    </w:tblStylePr>
  </w:style>
  <w:style w:type="paragraph" w:customStyle="1" w:styleId="Default">
    <w:name w:val="Default"/>
    <w:rsid w:val="00A946F6"/>
    <w:pPr>
      <w:autoSpaceDE w:val="0"/>
      <w:autoSpaceDN w:val="0"/>
      <w:adjustRightInd w:val="0"/>
      <w:spacing w:after="0" w:line="240" w:lineRule="auto"/>
    </w:pPr>
    <w:rPr>
      <w:rFonts w:ascii="Arial" w:hAnsi="Arial" w:cs="Arial"/>
      <w:color w:val="000000"/>
      <w:sz w:val="24"/>
      <w:szCs w:val="24"/>
    </w:rPr>
  </w:style>
  <w:style w:type="paragraph" w:customStyle="1" w:styleId="Pa2">
    <w:name w:val="Pa2"/>
    <w:basedOn w:val="Default"/>
    <w:next w:val="Default"/>
    <w:uiPriority w:val="99"/>
    <w:rsid w:val="00A946F6"/>
    <w:pPr>
      <w:spacing w:line="221" w:lineRule="atLeast"/>
    </w:pPr>
    <w:rPr>
      <w:color w:val="auto"/>
    </w:rPr>
  </w:style>
  <w:style w:type="paragraph" w:customStyle="1" w:styleId="Pa5">
    <w:name w:val="Pa5"/>
    <w:basedOn w:val="Default"/>
    <w:next w:val="Default"/>
    <w:uiPriority w:val="99"/>
    <w:rsid w:val="00A946F6"/>
    <w:pPr>
      <w:spacing w:line="321" w:lineRule="atLeast"/>
    </w:pPr>
    <w:rPr>
      <w:color w:val="auto"/>
    </w:rPr>
  </w:style>
  <w:style w:type="paragraph" w:customStyle="1" w:styleId="Pa6">
    <w:name w:val="Pa6"/>
    <w:basedOn w:val="Default"/>
    <w:next w:val="Default"/>
    <w:uiPriority w:val="99"/>
    <w:rsid w:val="00A946F6"/>
    <w:pPr>
      <w:spacing w:line="221" w:lineRule="atLeast"/>
    </w:pPr>
    <w:rPr>
      <w:color w:val="auto"/>
    </w:rPr>
  </w:style>
  <w:style w:type="character" w:customStyle="1" w:styleId="A8">
    <w:name w:val="A8"/>
    <w:uiPriority w:val="99"/>
    <w:rsid w:val="00A946F6"/>
    <w:rPr>
      <w:color w:val="000000"/>
      <w:sz w:val="22"/>
      <w:szCs w:val="22"/>
      <w:u w:val="single"/>
    </w:rPr>
  </w:style>
  <w:style w:type="character" w:styleId="UnresolvedMention">
    <w:name w:val="Unresolved Mention"/>
    <w:basedOn w:val="DefaultParagraphFont"/>
    <w:uiPriority w:val="99"/>
    <w:semiHidden/>
    <w:unhideWhenUsed/>
    <w:rsid w:val="00A946F6"/>
    <w:rPr>
      <w:color w:val="605E5C"/>
      <w:shd w:val="clear" w:color="auto" w:fill="E1DFDD"/>
    </w:rPr>
  </w:style>
  <w:style w:type="paragraph" w:customStyle="1" w:styleId="Pa9">
    <w:name w:val="Pa9"/>
    <w:basedOn w:val="Default"/>
    <w:next w:val="Default"/>
    <w:uiPriority w:val="99"/>
    <w:rsid w:val="00827883"/>
    <w:pPr>
      <w:spacing w:line="441" w:lineRule="atLeast"/>
    </w:pPr>
    <w:rPr>
      <w:color w:val="auto"/>
    </w:rPr>
  </w:style>
  <w:style w:type="paragraph" w:customStyle="1" w:styleId="Pa10">
    <w:name w:val="Pa10"/>
    <w:basedOn w:val="Default"/>
    <w:next w:val="Default"/>
    <w:uiPriority w:val="99"/>
    <w:rsid w:val="000F637C"/>
    <w:pPr>
      <w:spacing w:line="181" w:lineRule="atLeast"/>
    </w:pPr>
    <w:rPr>
      <w:color w:val="auto"/>
    </w:rPr>
  </w:style>
  <w:style w:type="paragraph" w:styleId="Revision">
    <w:name w:val="Revision"/>
    <w:hidden/>
    <w:uiPriority w:val="99"/>
    <w:semiHidden/>
    <w:rsid w:val="00D67243"/>
    <w:pPr>
      <w:spacing w:after="0" w:line="240" w:lineRule="auto"/>
    </w:pPr>
    <w:rPr>
      <w:rFonts w:ascii="Arial" w:hAnsi="Arial"/>
      <w:spacing w:val="4"/>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73720">
      <w:bodyDiv w:val="1"/>
      <w:marLeft w:val="0"/>
      <w:marRight w:val="0"/>
      <w:marTop w:val="0"/>
      <w:marBottom w:val="0"/>
      <w:divBdr>
        <w:top w:val="none" w:sz="0" w:space="0" w:color="auto"/>
        <w:left w:val="none" w:sz="0" w:space="0" w:color="auto"/>
        <w:bottom w:val="none" w:sz="0" w:space="0" w:color="auto"/>
        <w:right w:val="none" w:sz="0" w:space="0" w:color="auto"/>
      </w:divBdr>
    </w:div>
    <w:div w:id="951015533">
      <w:bodyDiv w:val="1"/>
      <w:marLeft w:val="0"/>
      <w:marRight w:val="0"/>
      <w:marTop w:val="0"/>
      <w:marBottom w:val="0"/>
      <w:divBdr>
        <w:top w:val="none" w:sz="0" w:space="0" w:color="auto"/>
        <w:left w:val="none" w:sz="0" w:space="0" w:color="auto"/>
        <w:bottom w:val="none" w:sz="0" w:space="0" w:color="auto"/>
        <w:right w:val="none" w:sz="0" w:space="0" w:color="auto"/>
      </w:divBdr>
    </w:div>
    <w:div w:id="1393846420">
      <w:bodyDiv w:val="1"/>
      <w:marLeft w:val="0"/>
      <w:marRight w:val="0"/>
      <w:marTop w:val="0"/>
      <w:marBottom w:val="0"/>
      <w:divBdr>
        <w:top w:val="none" w:sz="0" w:space="0" w:color="auto"/>
        <w:left w:val="none" w:sz="0" w:space="0" w:color="auto"/>
        <w:bottom w:val="none" w:sz="0" w:space="0" w:color="auto"/>
        <w:right w:val="none" w:sz="0" w:space="0" w:color="auto"/>
      </w:divBdr>
    </w:div>
    <w:div w:id="1652320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tastafe.tas.edu.au/students/learning/rights-and-responsibilities" TargetMode="External"/><Relationship Id="rId18" Type="http://schemas.openxmlformats.org/officeDocument/2006/relationships/hyperlink" Target="https://phoenixchildrensservices.org.au/flagstaff-gully-child-care-centre/" TargetMode="External"/><Relationship Id="rId26" Type="http://schemas.openxmlformats.org/officeDocument/2006/relationships/hyperlink" Target="https://www.tastafe.tas.edu.au/campuses/collins-street-campus-hobart" TargetMode="External"/><Relationship Id="rId39" Type="http://schemas.openxmlformats.org/officeDocument/2006/relationships/hyperlink" Target="https://www.linkedin.com/school/tastafe/" TargetMode="External"/><Relationship Id="rId21" Type="http://schemas.openxmlformats.org/officeDocument/2006/relationships/hyperlink" Target="https://www.tastafe.tas.edu.au/campuses/alanvale-campus" TargetMode="External"/><Relationship Id="rId34" Type="http://schemas.openxmlformats.org/officeDocument/2006/relationships/hyperlink" Target="https://www.myequals.edu.au/resources" TargetMode="External"/><Relationship Id="rId42" Type="http://schemas.openxmlformats.org/officeDocument/2006/relationships/image" Target="media/image9.png"/><Relationship Id="rId47" Type="http://schemas.openxmlformats.org/officeDocument/2006/relationships/footer" Target="footer1.xml"/><Relationship Id="rId50"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gowrie-tas.com.au/long-day-care/" TargetMode="External"/><Relationship Id="rId29" Type="http://schemas.openxmlformats.org/officeDocument/2006/relationships/hyperlink" Target="https://www.tastafe.tas.edu.au/campuses/metal-engineering-training-facility,-bender-drive" TargetMode="External"/><Relationship Id="rId11" Type="http://schemas.openxmlformats.org/officeDocument/2006/relationships/hyperlink" Target="https://www.tastafe.tas.edu.au/about/tastafe-child-safe-code-of-conduct" TargetMode="External"/><Relationship Id="rId24" Type="http://schemas.openxmlformats.org/officeDocument/2006/relationships/hyperlink" Target="https://www.tastafe.tas.edu.au/campuses/clarence-campus" TargetMode="External"/><Relationship Id="rId32" Type="http://schemas.openxmlformats.org/officeDocument/2006/relationships/hyperlink" Target="https://www.usi.gov.au/" TargetMode="External"/><Relationship Id="rId37" Type="http://schemas.openxmlformats.org/officeDocument/2006/relationships/hyperlink" Target="https://www.youtube.com/@TasTAFE/featured" TargetMode="External"/><Relationship Id="rId40" Type="http://schemas.openxmlformats.org/officeDocument/2006/relationships/image" Target="media/image8.png"/><Relationship Id="rId45"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tastafe.tas.edu.au/students/student-services/accommodation" TargetMode="External"/><Relationship Id="rId23" Type="http://schemas.openxmlformats.org/officeDocument/2006/relationships/hyperlink" Target="https://www.tastafe.tas.edu.au/campuses/campbell-street-campus" TargetMode="External"/><Relationship Id="rId28" Type="http://schemas.openxmlformats.org/officeDocument/2006/relationships/hyperlink" Target="https://www.tastafe.tas.edu.au/campuses/freer-farm-training-facility,-burnie" TargetMode="External"/><Relationship Id="rId36" Type="http://schemas.openxmlformats.org/officeDocument/2006/relationships/hyperlink" Target="http://www.tastafe.tas.edu.au" TargetMode="External"/><Relationship Id="rId49"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earlylearning.unitingvictas.org.au/child-care/hobart-scots-uniting-early-learning/" TargetMode="External"/><Relationship Id="rId31" Type="http://schemas.openxmlformats.org/officeDocument/2006/relationships/hyperlink" Target="https://www.transport.tas.gov.au/road_safety_and_rules/road_rules/tasmanian_road_rules/tasmanian_road_rules_booklet" TargetMode="External"/><Relationship Id="rId44" Type="http://schemas.openxmlformats.org/officeDocument/2006/relationships/image" Target="media/image10.png"/><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tastafe.tas.edu.au/students/learning/feedback-and-complaints" TargetMode="External"/><Relationship Id="rId22" Type="http://schemas.openxmlformats.org/officeDocument/2006/relationships/hyperlink" Target="https://www.tastafe.tas.edu.au/campuses/burnie-campus" TargetMode="External"/><Relationship Id="rId27" Type="http://schemas.openxmlformats.org/officeDocument/2006/relationships/hyperlink" Target="https://www.tastafe.tas.edu.au/campuses/paterson-street-campus-launceston" TargetMode="External"/><Relationship Id="rId30" Type="http://schemas.openxmlformats.org/officeDocument/2006/relationships/hyperlink" Target="https://www.tastafe.tas.edu.au/students/support" TargetMode="External"/><Relationship Id="rId35" Type="http://schemas.openxmlformats.org/officeDocument/2006/relationships/hyperlink" Target="mailto:tt.infoservcentre@tafe.tas.edu.au" TargetMode="External"/><Relationship Id="rId43" Type="http://schemas.openxmlformats.org/officeDocument/2006/relationships/hyperlink" Target="https://www.instagram.com/tastafe/" TargetMode="External"/><Relationship Id="rId48" Type="http://schemas.openxmlformats.org/officeDocument/2006/relationships/footer" Target="footer2.xml"/><Relationship Id="rId8" Type="http://schemas.openxmlformats.org/officeDocument/2006/relationships/webSettings" Target="webSettings.xml"/><Relationship Id="rId51" Type="http://schemas.openxmlformats.org/officeDocument/2006/relationships/glossaryDocument" Target="glossary/document.xml"/><Relationship Id="rId3" Type="http://schemas.openxmlformats.org/officeDocument/2006/relationships/customXml" Target="../customXml/item3.xml"/><Relationship Id="rId12" Type="http://schemas.openxmlformats.org/officeDocument/2006/relationships/hyperlink" Target="https://childsafe.humanrights.gov.au/national-principles/about-national-principles" TargetMode="External"/><Relationship Id="rId17" Type="http://schemas.openxmlformats.org/officeDocument/2006/relationships/hyperlink" Target="https://devonportchildcare.org.au/our-services/malangenna-childrens-centre/" TargetMode="External"/><Relationship Id="rId25" Type="http://schemas.openxmlformats.org/officeDocument/2006/relationships/hyperlink" Target="https://www.tastafe.tas.edu.au/campuses/devonport-campus" TargetMode="External"/><Relationship Id="rId33" Type="http://schemas.openxmlformats.org/officeDocument/2006/relationships/hyperlink" Target="https://www.tastafe.tas.edu.au/students/apply-and-enrol/finalise-your-enrolment" TargetMode="External"/><Relationship Id="rId38" Type="http://schemas.openxmlformats.org/officeDocument/2006/relationships/image" Target="media/image7.png"/><Relationship Id="rId46" Type="http://schemas.openxmlformats.org/officeDocument/2006/relationships/header" Target="header2.xml"/><Relationship Id="rId20" Type="http://schemas.openxmlformats.org/officeDocument/2006/relationships/hyperlink" Target="https://www.tastafe.tas.edu.au/students/support" TargetMode="External"/><Relationship Id="rId41" Type="http://schemas.openxmlformats.org/officeDocument/2006/relationships/hyperlink" Target="https://www.facebook.com/TasTAFE" TargetMode="External"/><Relationship Id="rId1" Type="http://schemas.openxmlformats.org/officeDocument/2006/relationships/customXml" Target="../customXml/item1.xml"/><Relationship Id="rId6" Type="http://schemas.openxmlformats.org/officeDocument/2006/relationships/styles" Target="styles.xml"/></Relationships>
</file>

<file path=word/_rels/footer2.xml.rels><?xml version="1.0" encoding="UTF-8" standalone="yes"?>
<Relationships xmlns="http://schemas.openxmlformats.org/package/2006/relationships"><Relationship Id="rId2" Type="http://schemas.openxmlformats.org/officeDocument/2006/relationships/image" Target="media/image13.svg"/><Relationship Id="rId1" Type="http://schemas.openxmlformats.org/officeDocument/2006/relationships/image" Target="media/image12.png"/></Relationships>
</file>

<file path=word/_rels/footer3.xml.rels><?xml version="1.0" encoding="UTF-8" standalone="yes"?>
<Relationships xmlns="http://schemas.openxmlformats.org/package/2006/relationships"><Relationship Id="rId3" Type="http://schemas.openxmlformats.org/officeDocument/2006/relationships/image" Target="media/image13.svg"/><Relationship Id="rId2" Type="http://schemas.openxmlformats.org/officeDocument/2006/relationships/image" Target="media/image12.png"/><Relationship Id="rId1" Type="http://schemas.openxmlformats.org/officeDocument/2006/relationships/image" Target="media/image14.png"/></Relationships>
</file>

<file path=word/_rels/header1.xml.rels><?xml version="1.0" encoding="UTF-8" standalone="yes"?>
<Relationships xmlns="http://schemas.openxmlformats.org/package/2006/relationships"><Relationship Id="rId1" Type="http://schemas.openxmlformats.org/officeDocument/2006/relationships/image" Target="media/image11.jpeg"/></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ylee.van.beek\OneDrive%20-%20Department%20of%20Education\Desktop\TasTAF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CF3B9EB08A643C9975381EE3085C870"/>
        <w:category>
          <w:name w:val="General"/>
          <w:gallery w:val="placeholder"/>
        </w:category>
        <w:types>
          <w:type w:val="bbPlcHdr"/>
        </w:types>
        <w:behaviors>
          <w:behavior w:val="content"/>
        </w:behaviors>
        <w:guid w:val="{DB0E3DFB-98A6-4195-9E86-CF17603F988B}"/>
      </w:docPartPr>
      <w:docPartBody>
        <w:p w:rsidR="00206BC5" w:rsidRDefault="0096103D">
          <w:pPr>
            <w:pStyle w:val="ECF3B9EB08A643C9975381EE3085C870"/>
          </w:pPr>
          <w:r w:rsidRPr="00553FC7">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ill Sans MT Std Light">
    <w:altName w:val="Calibri"/>
    <w:panose1 w:val="00000000000000000000"/>
    <w:charset w:val="00"/>
    <w:family w:val="swiss"/>
    <w:notTrueType/>
    <w:pitch w:val="variable"/>
    <w:sig w:usb0="A00000AF" w:usb1="5000205A" w:usb2="00000000" w:usb3="00000000" w:csb0="00000001" w:csb1="00000000"/>
  </w:font>
  <w:font w:name="SimHei">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BC5"/>
    <w:rsid w:val="001B5533"/>
    <w:rsid w:val="00206BC5"/>
    <w:rsid w:val="002B6E68"/>
    <w:rsid w:val="00354DCF"/>
    <w:rsid w:val="0045489F"/>
    <w:rsid w:val="00464FA4"/>
    <w:rsid w:val="004D696C"/>
    <w:rsid w:val="00642F0A"/>
    <w:rsid w:val="0068380B"/>
    <w:rsid w:val="008E638A"/>
    <w:rsid w:val="009137FA"/>
    <w:rsid w:val="00957EF0"/>
    <w:rsid w:val="0096103D"/>
    <w:rsid w:val="00965A2D"/>
    <w:rsid w:val="00A128FE"/>
    <w:rsid w:val="00B458F7"/>
    <w:rsid w:val="00DB1C2E"/>
    <w:rsid w:val="00F60B3C"/>
    <w:rsid w:val="00FB637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CF3B9EB08A643C9975381EE3085C870">
    <w:name w:val="ECF3B9EB08A643C9975381EE3085C87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TASTafe">
      <a:dk1>
        <a:sysClr val="windowText" lastClr="000000"/>
      </a:dk1>
      <a:lt1>
        <a:sysClr val="window" lastClr="FFFFFF"/>
      </a:lt1>
      <a:dk2>
        <a:srgbClr val="000000"/>
      </a:dk2>
      <a:lt2>
        <a:srgbClr val="808285"/>
      </a:lt2>
      <a:accent1>
        <a:srgbClr val="F26522"/>
      </a:accent1>
      <a:accent2>
        <a:srgbClr val="F58220"/>
      </a:accent2>
      <a:accent3>
        <a:srgbClr val="F99D1C"/>
      </a:accent3>
      <a:accent4>
        <a:srgbClr val="FDB913"/>
      </a:accent4>
      <a:accent5>
        <a:srgbClr val="FFD400"/>
      </a:accent5>
      <a:accent6>
        <a:srgbClr val="B1B3B6"/>
      </a:accent6>
      <a:hlink>
        <a:srgbClr val="000000"/>
      </a:hlink>
      <a:folHlink>
        <a:srgbClr val="000000"/>
      </a:folHlink>
    </a:clrScheme>
    <a:fontScheme name="Custom 1">
      <a:majorFont>
        <a:latin typeface="Gill Sans MT Std Light"/>
        <a:ea typeface=""/>
        <a:cs typeface=""/>
      </a:majorFont>
      <a:minorFont>
        <a:latin typeface="Gill Sans MT Std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930F53C72E184288CBF255BA92DD18" ma:contentTypeVersion="58" ma:contentTypeDescription="Create a new document." ma:contentTypeScope="" ma:versionID="533998cae04323ccdf96869683bb07a0">
  <xsd:schema xmlns:xsd="http://www.w3.org/2001/XMLSchema" xmlns:xs="http://www.w3.org/2001/XMLSchema" xmlns:p="http://schemas.microsoft.com/office/2006/metadata/properties" xmlns:ns2="0db6b296-c6fe-49d9-bc4b-e02ed4162f47" xmlns:ns3="1a10b6ff-2ea9-4593-a795-32437952279d" xmlns:ns4="5883bbdf-3da4-4b78-83f9-9715b5b0d7ed" xmlns:ns5="23f1e7c8-bc2b-44bb-bcd1-95e8bc680194" targetNamespace="http://schemas.microsoft.com/office/2006/metadata/properties" ma:root="true" ma:fieldsID="c0664457744cecda143202352c5ac48e" ns2:_="" ns3:_="" ns4:_="" ns5:_="">
    <xsd:import namespace="0db6b296-c6fe-49d9-bc4b-e02ed4162f47"/>
    <xsd:import namespace="1a10b6ff-2ea9-4593-a795-32437952279d"/>
    <xsd:import namespace="5883bbdf-3da4-4b78-83f9-9715b5b0d7ed"/>
    <xsd:import namespace="23f1e7c8-bc2b-44bb-bcd1-95e8bc68019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MediaServiceGenerationTime" minOccurs="0"/>
                <xsd:element ref="ns2:MediaServiceEventHashCode" minOccurs="0"/>
                <xsd:element ref="ns2:MediaServiceSearchProperties" minOccurs="0"/>
                <xsd:element ref="ns4:lcf76f155ced4ddcb4097134ff3c332f" minOccurs="0"/>
                <xsd:element ref="ns2:MediaServiceOCR" minOccurs="0"/>
                <xsd:element ref="ns2:MediaServiceLocation" minOccurs="0"/>
                <xsd:element ref="ns2:MediaServiceBillingMetadata" minOccurs="0"/>
                <xsd:element ref="ns2:dateandtime" minOccurs="0"/>
                <xsd:element ref="ns5:TaxCatchAll" minOccurs="0"/>
                <xsd:element ref="ns4:Requestedby" minOccurs="0"/>
                <xsd:element ref="ns4:ExpiryDate" minOccurs="0"/>
                <xsd:element ref="ns4:Notes" minOccurs="0"/>
                <xsd:element ref="ns4:AssignedChecker" minOccurs="0"/>
                <xsd:element ref="ns4:Requestedby0" minOccurs="0"/>
                <xsd:element ref="ns4:Dueby" minOccurs="0"/>
                <xsd:element ref="ns4:FinalPDFVersion_x0028_link_x0029_" minOccurs="0"/>
                <xsd:element ref="ns4:Review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b6b296-c6fe-49d9-bc4b-e02ed4162f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dateandtime" ma:index="22" nillable="true" ma:displayName="date and time" ma:format="DateTime" ma:internalName="dateand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1a10b6ff-2ea9-4593-a795-32437952279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883bbdf-3da4-4b78-83f9-9715b5b0d7ed" elementFormDefault="qualified">
    <xsd:import namespace="http://schemas.microsoft.com/office/2006/documentManagement/types"/>
    <xsd:import namespace="http://schemas.microsoft.com/office/infopath/2007/PartnerControls"/>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5237b9b-0dda-47e1-a316-aa28ff2e4150" ma:termSetId="09814cd3-568e-fe90-9814-8d621ff8fb84" ma:anchorId="fba54fb3-c3e1-fe81-a776-ca4b69148c4d" ma:open="true" ma:isKeyword="false">
      <xsd:complexType>
        <xsd:sequence>
          <xsd:element ref="pc:Terms" minOccurs="0" maxOccurs="1"/>
        </xsd:sequence>
      </xsd:complexType>
    </xsd:element>
    <xsd:element name="Requestedby" ma:index="25" nillable="true" ma:displayName="Approved by" ma:format="Dropdown" ma:list="UserInfo" ma:SharePointGroup="0" ma:internalName="Reques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xpiryDate" ma:index="26" nillable="true" ma:displayName="Expiry Date" ma:format="DateOnly" ma:internalName="ExpiryDate">
      <xsd:simpleType>
        <xsd:restriction base="dms:DateTime"/>
      </xsd:simpleType>
    </xsd:element>
    <xsd:element name="Notes" ma:index="27" nillable="true" ma:displayName="Notes" ma:format="Dropdown" ma:internalName="Notes">
      <xsd:simpleType>
        <xsd:restriction base="dms:Note">
          <xsd:maxLength value="255"/>
        </xsd:restriction>
      </xsd:simpleType>
    </xsd:element>
    <xsd:element name="AssignedChecker" ma:index="28" nillable="true" ma:displayName="Assigned to" ma:format="Dropdown" ma:list="UserInfo" ma:SharePointGroup="0" ma:internalName="AssignedCheck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questedby0" ma:index="29" nillable="true" ma:displayName="Requested by" ma:format="Dropdown" ma:list="UserInfo" ma:SharePointGroup="0" ma:internalName="Requestedby0">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ueby" ma:index="30" nillable="true" ma:displayName="Due by" ma:format="DateOnly" ma:internalName="Dueby">
      <xsd:simpleType>
        <xsd:restriction base="dms:DateTime"/>
      </xsd:simpleType>
    </xsd:element>
    <xsd:element name="FinalPDFVersion_x0028_link_x0029_" ma:index="31" nillable="true" ma:displayName="Final PDF Version (link)" ma:format="Hyperlink" ma:internalName="FinalPDFVersion_x0028_link_x0029_">
      <xsd:complexType>
        <xsd:complexContent>
          <xsd:extension base="dms:URL">
            <xsd:sequence>
              <xsd:element name="Url" type="dms:ValidUrl" minOccurs="0" nillable="true"/>
              <xsd:element name="Description" type="xsd:string" nillable="true"/>
            </xsd:sequence>
          </xsd:extension>
        </xsd:complexContent>
      </xsd:complexType>
    </xsd:element>
    <xsd:element name="ReviewDate" ma:index="32" nillable="true" ma:displayName="Review Date" ma:format="DateOnly" ma:internalName="Review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23f1e7c8-bc2b-44bb-bcd1-95e8bc680194"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979c16a8-49dd-464d-94fc-6603d3fe82f7}" ma:internalName="TaxCatchAll" ma:showField="CatchAllData" ma:web="23f1e7c8-bc2b-44bb-bcd1-95e8bc68019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tes xmlns="5883bbdf-3da4-4b78-83f9-9715b5b0d7ed" xsi:nil="true"/>
    <Requestedby0 xmlns="5883bbdf-3da4-4b78-83f9-9715b5b0d7ed">
      <UserInfo>
        <DisplayName/>
        <AccountId xsi:nil="true"/>
        <AccountType/>
      </UserInfo>
    </Requestedby0>
    <TaxCatchAll xmlns="23f1e7c8-bc2b-44bb-bcd1-95e8bc680194" xsi:nil="true"/>
    <dateandtime xmlns="0db6b296-c6fe-49d9-bc4b-e02ed4162f47" xsi:nil="true"/>
    <ExpiryDate xmlns="5883bbdf-3da4-4b78-83f9-9715b5b0d7ed" xsi:nil="true"/>
    <Dueby xmlns="5883bbdf-3da4-4b78-83f9-9715b5b0d7ed" xsi:nil="true"/>
    <lcf76f155ced4ddcb4097134ff3c332f xmlns="5883bbdf-3da4-4b78-83f9-9715b5b0d7ed">
      <Terms xmlns="http://schemas.microsoft.com/office/infopath/2007/PartnerControls"/>
    </lcf76f155ced4ddcb4097134ff3c332f>
    <Requestedby xmlns="5883bbdf-3da4-4b78-83f9-9715b5b0d7ed">
      <UserInfo>
        <DisplayName/>
        <AccountId xsi:nil="true"/>
        <AccountType/>
      </UserInfo>
    </Requestedby>
    <AssignedChecker xmlns="5883bbdf-3da4-4b78-83f9-9715b5b0d7ed">
      <UserInfo>
        <DisplayName/>
        <AccountId xsi:nil="true"/>
        <AccountType/>
      </UserInfo>
    </AssignedChecker>
    <FinalPDFVersion_x0028_link_x0029_ xmlns="5883bbdf-3da4-4b78-83f9-9715b5b0d7ed">
      <Url xsi:nil="true"/>
      <Description xsi:nil="true"/>
    </FinalPDFVersion_x0028_link_x0029_>
    <ReviewDate xmlns="5883bbdf-3da4-4b78-83f9-9715b5b0d7ed"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AFE77B-7AC7-4A9D-AC8B-163BE3B9B9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b6b296-c6fe-49d9-bc4b-e02ed4162f47"/>
    <ds:schemaRef ds:uri="1a10b6ff-2ea9-4593-a795-32437952279d"/>
    <ds:schemaRef ds:uri="5883bbdf-3da4-4b78-83f9-9715b5b0d7ed"/>
    <ds:schemaRef ds:uri="23f1e7c8-bc2b-44bb-bcd1-95e8bc6801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0610CD-8BCC-4C92-BF2A-CADB37D80294}">
  <ds:schemaRefs>
    <ds:schemaRef ds:uri="http://schemas.microsoft.com/office/2006/metadata/properties"/>
    <ds:schemaRef ds:uri="http://schemas.microsoft.com/office/infopath/2007/PartnerControls"/>
    <ds:schemaRef ds:uri="5883bbdf-3da4-4b78-83f9-9715b5b0d7ed"/>
    <ds:schemaRef ds:uri="23f1e7c8-bc2b-44bb-bcd1-95e8bc680194"/>
    <ds:schemaRef ds:uri="0db6b296-c6fe-49d9-bc4b-e02ed4162f47"/>
  </ds:schemaRefs>
</ds:datastoreItem>
</file>

<file path=customXml/itemProps3.xml><?xml version="1.0" encoding="utf-8"?>
<ds:datastoreItem xmlns:ds="http://schemas.openxmlformats.org/officeDocument/2006/customXml" ds:itemID="{46C60F10-79D7-46AB-A072-2FB5DCBEFABD}">
  <ds:schemaRefs>
    <ds:schemaRef ds:uri="http://schemas.openxmlformats.org/officeDocument/2006/bibliography"/>
  </ds:schemaRefs>
</ds:datastoreItem>
</file>

<file path=customXml/itemProps4.xml><?xml version="1.0" encoding="utf-8"?>
<ds:datastoreItem xmlns:ds="http://schemas.openxmlformats.org/officeDocument/2006/customXml" ds:itemID="{486DD994-EADC-42CD-832B-B69A712E6973}">
  <ds:schemaRefs>
    <ds:schemaRef ds:uri="http://schemas.microsoft.com/sharepoint/v3/contenttype/forms"/>
  </ds:schemaRefs>
</ds:datastoreItem>
</file>

<file path=docMetadata/LabelInfo.xml><?xml version="1.0" encoding="utf-8"?>
<clbl:labelList xmlns:clbl="http://schemas.microsoft.com/office/2020/mipLabelMetadata">
  <clbl:label id="{552cea46-7849-4de0-bf0d-e7b5f79d6024}" enabled="1" method="Privileged" siteId="{219c87d2-2f02-4a62-bc57-beadd82b8558}" removed="0"/>
</clbl:labelList>
</file>

<file path=docProps/app.xml><?xml version="1.0" encoding="utf-8"?>
<Properties xmlns="http://schemas.openxmlformats.org/officeDocument/2006/extended-properties" xmlns:vt="http://schemas.openxmlformats.org/officeDocument/2006/docPropsVTypes">
  <Template>TasTAFE</Template>
  <TotalTime>11</TotalTime>
  <Pages>10</Pages>
  <Words>2343</Words>
  <Characters>13035</Characters>
  <Application>Microsoft Office Word</Application>
  <DocSecurity>0</DocSecurity>
  <Lines>321</Lines>
  <Paragraphs>152</Paragraphs>
  <ScaleCrop>false</ScaleCrop>
  <HeadingPairs>
    <vt:vector size="2" baseType="variant">
      <vt:variant>
        <vt:lpstr>Title</vt:lpstr>
      </vt:variant>
      <vt:variant>
        <vt:i4>1</vt:i4>
      </vt:variant>
    </vt:vector>
  </HeadingPairs>
  <TitlesOfParts>
    <vt:vector size="1" baseType="lpstr">
      <vt:lpstr>Before You Start</vt:lpstr>
    </vt:vector>
  </TitlesOfParts>
  <Company/>
  <LinksUpToDate>false</LinksUpToDate>
  <CharactersWithSpaces>15377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You Start</dc:title>
  <dc:subject/>
  <dc:creator>Haylee van Beek</dc:creator>
  <cp:keywords/>
  <dc:description/>
  <cp:lastModifiedBy>Sonya Broomhall</cp:lastModifiedBy>
  <cp:revision>2</cp:revision>
  <cp:lastPrinted>2020-12-23T02:30:00Z</cp:lastPrinted>
  <dcterms:created xsi:type="dcterms:W3CDTF">2026-10-07T23:15:00Z</dcterms:created>
  <dcterms:modified xsi:type="dcterms:W3CDTF">2026-10-07T23:15:00Z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0x01010084930F53C72E184288CBF255BA92DD18</vt:lpwstr>
  </property>
  <property fmtid="{D5CDD505-2E9C-101B-9397-08002B2CF9AE}" pid="3" name="GrammarlyDocumentId">
    <vt:lpwstr>28a7dde01af7daf3f6188fd81c2d82718519d636966dbf2c3f185c3f8ecbbf35</vt:lpwstr>
  </property>
  <property fmtid="{D5CDD505-2E9C-101B-9397-08002B2CF9AE}" pid="4" name="MediaServiceImageTags">
    <vt:lpwstr/>
  </property>
  <property fmtid="{D5CDD505-2E9C-101B-9397-08002B2CF9AE}" pid="5" name="docLang">
    <vt:lpwstr>en</vt:lpwstr>
  </property>
</Properties>
</file>